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BEFDA" w14:textId="77777777" w:rsidR="00C932A8" w:rsidRDefault="0071618A">
      <w:pPr>
        <w:ind w:hanging="2"/>
        <w:jc w:val="center"/>
        <w:rPr>
          <w:rFonts w:ascii="Palatino Linotype" w:eastAsia="Palatino Linotype" w:hAnsi="Palatino Linotype" w:cs="Palatino Linotype"/>
          <w:sz w:val="22"/>
          <w:szCs w:val="22"/>
        </w:rPr>
      </w:pPr>
      <w:r>
        <w:rPr>
          <w:rFonts w:ascii="Palatino Linotype" w:eastAsia="Palatino Linotype" w:hAnsi="Palatino Linotype" w:cs="Palatino Linotype"/>
          <w:b/>
          <w:bCs/>
          <w:i/>
          <w:iCs/>
          <w:sz w:val="22"/>
          <w:szCs w:val="22"/>
        </w:rPr>
        <w:t>PACE Annotated Syllabus Guide</w:t>
      </w:r>
    </w:p>
    <w:p w14:paraId="0E5D77BB" w14:textId="77777777" w:rsidR="00C932A8" w:rsidRDefault="00C932A8">
      <w:pPr>
        <w:ind w:hanging="2"/>
        <w:rPr>
          <w:rFonts w:ascii="Palatino Linotype" w:eastAsia="Palatino Linotype" w:hAnsi="Palatino Linotype" w:cs="Palatino Linotype"/>
          <w:sz w:val="22"/>
          <w:szCs w:val="22"/>
        </w:rPr>
      </w:pPr>
    </w:p>
    <w:p w14:paraId="2E49862C" w14:textId="77777777" w:rsidR="00C932A8" w:rsidRDefault="00C932A8">
      <w:pPr>
        <w:ind w:hanging="2"/>
        <w:jc w:val="center"/>
        <w:rPr>
          <w:rFonts w:ascii="Palatino Linotype" w:eastAsia="Palatino Linotype" w:hAnsi="Palatino Linotype" w:cs="Palatino Linotype"/>
          <w:sz w:val="22"/>
          <w:szCs w:val="22"/>
        </w:rPr>
      </w:pPr>
    </w:p>
    <w:p w14:paraId="55AD0320" w14:textId="77777777" w:rsidR="00C932A8" w:rsidRDefault="0071618A">
      <w:pPr>
        <w:ind w:hanging="2"/>
        <w:jc w:val="center"/>
        <w:rPr>
          <w:rFonts w:ascii="Palatino Linotype" w:eastAsia="Palatino Linotype" w:hAnsi="Palatino Linotype" w:cs="Palatino Linotype"/>
        </w:rPr>
      </w:pPr>
      <w:r>
        <w:rPr>
          <w:rFonts w:ascii="Palatino Linotype" w:eastAsia="Palatino Linotype" w:hAnsi="Palatino Linotype" w:cs="Palatino Linotype"/>
          <w:noProof/>
        </w:rPr>
        <w:drawing>
          <wp:inline distT="0" distB="0" distL="114300" distR="114300" wp14:anchorId="1DE6103C" wp14:editId="1E097E94">
            <wp:extent cx="2766060" cy="571500"/>
            <wp:effectExtent l="0" t="0" r="0" b="0"/>
            <wp:docPr id="1030"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2766060" cy="571500"/>
                    </a:xfrm>
                    <a:prstGeom prst="rect">
                      <a:avLst/>
                    </a:prstGeom>
                    <a:ln/>
                  </pic:spPr>
                </pic:pic>
              </a:graphicData>
            </a:graphic>
          </wp:inline>
        </w:drawing>
      </w:r>
    </w:p>
    <w:p w14:paraId="695DC4DB" w14:textId="77777777" w:rsidR="00C932A8" w:rsidRDefault="00C932A8">
      <w:pPr>
        <w:ind w:hanging="2"/>
        <w:jc w:val="center"/>
        <w:rPr>
          <w:rFonts w:ascii="Palatino Linotype" w:eastAsia="Palatino Linotype" w:hAnsi="Palatino Linotype" w:cs="Palatino Linotype"/>
        </w:rPr>
      </w:pPr>
    </w:p>
    <w:p w14:paraId="4D55E46B" w14:textId="77777777" w:rsidR="00C932A8" w:rsidRDefault="0071618A">
      <w:pPr>
        <w:ind w:hanging="2"/>
        <w:jc w:val="center"/>
        <w:rPr>
          <w:rFonts w:ascii="Palatino Linotype" w:eastAsia="Palatino Linotype" w:hAnsi="Palatino Linotype" w:cs="Palatino Linotype"/>
          <w:sz w:val="22"/>
          <w:szCs w:val="22"/>
        </w:rPr>
      </w:pPr>
      <w:r>
        <w:rPr>
          <w:rFonts w:ascii="Palatino Linotype" w:eastAsia="Palatino Linotype" w:hAnsi="Palatino Linotype" w:cs="Palatino Linotype"/>
          <w:b/>
          <w:bCs/>
          <w:sz w:val="22"/>
          <w:szCs w:val="22"/>
        </w:rPr>
        <w:t>School of Education</w:t>
      </w:r>
    </w:p>
    <w:p w14:paraId="7328B50F" w14:textId="77777777" w:rsidR="00C932A8" w:rsidRDefault="0071618A">
      <w:pPr>
        <w:ind w:hanging="2"/>
        <w:jc w:val="center"/>
        <w:rPr>
          <w:rFonts w:ascii="Palatino Linotype" w:eastAsia="Palatino Linotype" w:hAnsi="Palatino Linotype" w:cs="Palatino Linotype"/>
          <w:sz w:val="22"/>
          <w:szCs w:val="22"/>
        </w:rPr>
      </w:pPr>
      <w:r>
        <w:rPr>
          <w:rFonts w:ascii="Palatino Linotype" w:eastAsia="Palatino Linotype" w:hAnsi="Palatino Linotype" w:cs="Palatino Linotype"/>
          <w:b/>
          <w:bCs/>
          <w:sz w:val="22"/>
          <w:szCs w:val="22"/>
        </w:rPr>
        <w:t>3211 Providence Drive, PSB 221</w:t>
      </w:r>
    </w:p>
    <w:p w14:paraId="7BB6F8A2" w14:textId="77777777" w:rsidR="00C932A8" w:rsidRDefault="0071618A">
      <w:pPr>
        <w:ind w:hanging="2"/>
        <w:jc w:val="center"/>
        <w:rPr>
          <w:rFonts w:ascii="Palatino Linotype" w:eastAsia="Palatino Linotype" w:hAnsi="Palatino Linotype" w:cs="Palatino Linotype"/>
          <w:sz w:val="22"/>
          <w:szCs w:val="22"/>
        </w:rPr>
      </w:pPr>
      <w:r>
        <w:rPr>
          <w:rFonts w:ascii="Palatino Linotype" w:eastAsia="Palatino Linotype" w:hAnsi="Palatino Linotype" w:cs="Palatino Linotype"/>
          <w:b/>
          <w:bCs/>
          <w:sz w:val="22"/>
          <w:szCs w:val="22"/>
        </w:rPr>
        <w:t>Anchorage, Alaska 99508-8269</w:t>
      </w:r>
    </w:p>
    <w:p w14:paraId="356D462E" w14:textId="77777777" w:rsidR="00C932A8" w:rsidRDefault="0071618A">
      <w:pPr>
        <w:ind w:hanging="2"/>
        <w:jc w:val="center"/>
        <w:rPr>
          <w:rFonts w:ascii="Palatino Linotype" w:eastAsia="Palatino Linotype" w:hAnsi="Palatino Linotype" w:cs="Palatino Linotype"/>
          <w:sz w:val="22"/>
          <w:szCs w:val="22"/>
        </w:rPr>
      </w:pPr>
      <w:r>
        <w:rPr>
          <w:rFonts w:ascii="Palatino Linotype" w:eastAsia="Palatino Linotype" w:hAnsi="Palatino Linotype" w:cs="Palatino Linotype"/>
          <w:b/>
          <w:bCs/>
          <w:sz w:val="22"/>
          <w:szCs w:val="22"/>
        </w:rPr>
        <w:t>Phone 907.786.1933</w:t>
      </w:r>
    </w:p>
    <w:p w14:paraId="3C2A18C5" w14:textId="77777777" w:rsidR="00C932A8" w:rsidRDefault="0071618A">
      <w:pPr>
        <w:ind w:hanging="2"/>
        <w:jc w:val="center"/>
        <w:rPr>
          <w:rFonts w:ascii="Palatino Linotype" w:eastAsia="Palatino Linotype" w:hAnsi="Palatino Linotype" w:cs="Palatino Linotype"/>
          <w:sz w:val="22"/>
          <w:szCs w:val="22"/>
        </w:rPr>
      </w:pPr>
      <w:r>
        <w:rPr>
          <w:rFonts w:ascii="Palatino Linotype" w:eastAsia="Palatino Linotype" w:hAnsi="Palatino Linotype" w:cs="Palatino Linotype"/>
          <w:b/>
          <w:bCs/>
          <w:sz w:val="22"/>
          <w:szCs w:val="22"/>
        </w:rPr>
        <w:t>pace.alaska.edu</w:t>
      </w:r>
    </w:p>
    <w:p w14:paraId="3605110A" w14:textId="77777777" w:rsidR="00C932A8" w:rsidRDefault="00C932A8">
      <w:pPr>
        <w:ind w:hanging="2"/>
        <w:jc w:val="center"/>
        <w:rPr>
          <w:rFonts w:ascii="Palatino Linotype" w:eastAsia="Palatino Linotype" w:hAnsi="Palatino Linotype" w:cs="Palatino Linotype"/>
        </w:rPr>
      </w:pPr>
    </w:p>
    <w:p w14:paraId="7B6B6D71" w14:textId="77777777" w:rsidR="00C932A8" w:rsidRDefault="00C932A8">
      <w:pPr>
        <w:ind w:hanging="2"/>
        <w:jc w:val="center"/>
        <w:rPr>
          <w:rFonts w:ascii="Palatino Linotype" w:eastAsia="Palatino Linotype" w:hAnsi="Palatino Linotype" w:cs="Palatino Linotype"/>
          <w:sz w:val="22"/>
          <w:szCs w:val="22"/>
        </w:rPr>
      </w:pPr>
    </w:p>
    <w:p w14:paraId="63528CD2" w14:textId="71EB522F" w:rsidR="00C932A8" w:rsidRDefault="0071618A">
      <w:pPr>
        <w:ind w:hanging="2"/>
        <w:jc w:val="center"/>
        <w:rPr>
          <w:rFonts w:ascii="Palatino Linotype" w:eastAsia="Palatino Linotype" w:hAnsi="Palatino Linotype" w:cs="Palatino Linotype"/>
          <w:sz w:val="22"/>
          <w:szCs w:val="22"/>
        </w:rPr>
      </w:pPr>
      <w:r>
        <w:rPr>
          <w:rFonts w:ascii="Palatino Linotype" w:eastAsia="Palatino Linotype" w:hAnsi="Palatino Linotype" w:cs="Palatino Linotype"/>
          <w:b/>
          <w:bCs/>
          <w:sz w:val="22"/>
          <w:szCs w:val="22"/>
        </w:rPr>
        <w:t xml:space="preserve">TBA: </w:t>
      </w:r>
      <w:r w:rsidR="00BE1651">
        <w:rPr>
          <w:rFonts w:ascii="Palatino Linotype" w:eastAsia="Palatino Linotype" w:hAnsi="Palatino Linotype" w:cs="Palatino Linotype"/>
          <w:b/>
          <w:bCs/>
          <w:sz w:val="22"/>
          <w:szCs w:val="22"/>
        </w:rPr>
        <w:t>Level</w:t>
      </w:r>
      <w:r w:rsidR="00A47CD4">
        <w:rPr>
          <w:rFonts w:ascii="Palatino Linotype" w:eastAsia="Palatino Linotype" w:hAnsi="Palatino Linotype" w:cs="Palatino Linotype"/>
          <w:b/>
          <w:bCs/>
          <w:sz w:val="22"/>
          <w:szCs w:val="22"/>
        </w:rPr>
        <w:t xml:space="preserve"> Up Your Teaching!</w:t>
      </w:r>
    </w:p>
    <w:p w14:paraId="747FC03D" w14:textId="77777777" w:rsidR="00C932A8" w:rsidRDefault="00C932A8">
      <w:pPr>
        <w:ind w:hanging="2"/>
        <w:jc w:val="center"/>
        <w:rPr>
          <w:rFonts w:ascii="Palatino Linotype" w:eastAsia="Palatino Linotype" w:hAnsi="Palatino Linotype" w:cs="Palatino Linotype"/>
          <w:sz w:val="22"/>
          <w:szCs w:val="22"/>
        </w:rPr>
      </w:pPr>
    </w:p>
    <w:p w14:paraId="63FEC93D" w14:textId="77777777" w:rsidR="00C932A8" w:rsidRDefault="0071618A">
      <w:pPr>
        <w:ind w:hanging="2"/>
        <w:jc w:val="center"/>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2 Credits</w:t>
      </w:r>
    </w:p>
    <w:p w14:paraId="407B0459" w14:textId="77777777" w:rsidR="00C932A8" w:rsidRDefault="00C932A8">
      <w:pPr>
        <w:ind w:hanging="2"/>
        <w:jc w:val="center"/>
        <w:rPr>
          <w:rFonts w:ascii="Palatino Linotype" w:eastAsia="Palatino Linotype" w:hAnsi="Palatino Linotype" w:cs="Palatino Linotype"/>
          <w:b/>
          <w:bCs/>
          <w:sz w:val="22"/>
          <w:szCs w:val="22"/>
        </w:rPr>
      </w:pPr>
    </w:p>
    <w:p w14:paraId="459459E8" w14:textId="77777777" w:rsidR="00C932A8" w:rsidRDefault="00C932A8">
      <w:pPr>
        <w:ind w:hanging="2"/>
        <w:jc w:val="center"/>
        <w:rPr>
          <w:rFonts w:ascii="Palatino Linotype" w:eastAsia="Palatino Linotype" w:hAnsi="Palatino Linotype" w:cs="Palatino Linotype"/>
          <w:sz w:val="22"/>
          <w:szCs w:val="22"/>
        </w:rPr>
      </w:pPr>
    </w:p>
    <w:p w14:paraId="6749EE3F" w14:textId="77777777" w:rsidR="00C932A8" w:rsidRDefault="0071618A">
      <w:pPr>
        <w:ind w:hanging="2"/>
        <w:jc w:val="center"/>
        <w:rPr>
          <w:rFonts w:ascii="Palatino Linotype" w:eastAsia="Palatino Linotype" w:hAnsi="Palatino Linotype" w:cs="Palatino Linotype"/>
          <w:sz w:val="22"/>
          <w:szCs w:val="22"/>
        </w:rPr>
      </w:pPr>
      <w:r>
        <w:rPr>
          <w:rFonts w:ascii="Palatino Linotype" w:eastAsia="Palatino Linotype" w:hAnsi="Palatino Linotype" w:cs="Palatino Linotype"/>
          <w:b/>
          <w:bCs/>
          <w:sz w:val="22"/>
          <w:szCs w:val="22"/>
        </w:rPr>
        <w:t>Spring 2026</w:t>
      </w:r>
    </w:p>
    <w:p w14:paraId="1A45E658" w14:textId="2922DD32" w:rsidR="00C932A8" w:rsidRDefault="00C932A8">
      <w:pPr>
        <w:ind w:hanging="2"/>
        <w:jc w:val="center"/>
        <w:rPr>
          <w:rFonts w:ascii="Palatino Linotype" w:eastAsia="Palatino Linotype" w:hAnsi="Palatino Linotype" w:cs="Palatino Linotype"/>
          <w:sz w:val="22"/>
          <w:szCs w:val="22"/>
        </w:rPr>
      </w:pPr>
    </w:p>
    <w:p w14:paraId="06A27053" w14:textId="77777777" w:rsidR="00C932A8" w:rsidRDefault="00C932A8">
      <w:pPr>
        <w:pBdr>
          <w:top w:val="nil"/>
          <w:left w:val="nil"/>
          <w:bottom w:val="nil"/>
          <w:right w:val="nil"/>
          <w:between w:val="nil"/>
        </w:pBdr>
        <w:tabs>
          <w:tab w:val="center" w:pos="4320"/>
          <w:tab w:val="right" w:pos="8640"/>
        </w:tabs>
        <w:ind w:hanging="2"/>
        <w:rPr>
          <w:rFonts w:ascii="Palatino Linotype" w:eastAsia="Palatino Linotype" w:hAnsi="Palatino Linotype" w:cs="Palatino Linotype"/>
          <w:color w:val="000000"/>
          <w:sz w:val="22"/>
          <w:szCs w:val="22"/>
        </w:rPr>
      </w:pPr>
    </w:p>
    <w:p w14:paraId="20BBD607" w14:textId="374F9A9D" w:rsidR="00C932A8" w:rsidRDefault="0071618A">
      <w:pPr>
        <w:pBdr>
          <w:top w:val="nil"/>
          <w:left w:val="nil"/>
          <w:bottom w:val="nil"/>
          <w:right w:val="nil"/>
          <w:between w:val="nil"/>
        </w:pBdr>
        <w:tabs>
          <w:tab w:val="center" w:pos="4320"/>
          <w:tab w:val="right" w:pos="8640"/>
        </w:tabs>
        <w:ind w:hanging="2"/>
        <w:rPr>
          <w:rFonts w:ascii="Palatino Linotype" w:eastAsia="Palatino Linotype" w:hAnsi="Palatino Linotype" w:cs="Palatino Linotype"/>
          <w:color w:val="000000"/>
          <w:sz w:val="22"/>
          <w:szCs w:val="22"/>
        </w:rPr>
      </w:pPr>
      <w:r>
        <w:rPr>
          <w:rFonts w:ascii="Palatino Linotype" w:eastAsia="Palatino Linotype" w:hAnsi="Palatino Linotype" w:cs="Palatino Linotype"/>
          <w:b/>
          <w:bCs/>
          <w:color w:val="000000"/>
          <w:sz w:val="22"/>
          <w:szCs w:val="22"/>
        </w:rPr>
        <w:t>Course Sponsor</w:t>
      </w:r>
      <w:r w:rsidR="00E460E6">
        <w:rPr>
          <w:rFonts w:ascii="Palatino Linotype" w:eastAsia="Palatino Linotype" w:hAnsi="Palatino Linotype" w:cs="Palatino Linotype"/>
          <w:b/>
          <w:bCs/>
          <w:color w:val="000000"/>
          <w:sz w:val="22"/>
          <w:szCs w:val="22"/>
        </w:rPr>
        <w:t>: ASDN</w:t>
      </w:r>
    </w:p>
    <w:p w14:paraId="610E9505" w14:textId="77777777" w:rsidR="00C932A8" w:rsidRDefault="00C932A8">
      <w:pPr>
        <w:pBdr>
          <w:top w:val="nil"/>
          <w:left w:val="nil"/>
          <w:bottom w:val="nil"/>
          <w:right w:val="nil"/>
          <w:between w:val="nil"/>
        </w:pBdr>
        <w:tabs>
          <w:tab w:val="center" w:pos="4320"/>
          <w:tab w:val="right" w:pos="8640"/>
        </w:tabs>
        <w:ind w:hanging="2"/>
        <w:rPr>
          <w:rFonts w:ascii="Palatino Linotype" w:eastAsia="Palatino Linotype" w:hAnsi="Palatino Linotype" w:cs="Palatino Linotype"/>
          <w:color w:val="000000"/>
          <w:sz w:val="22"/>
          <w:szCs w:val="22"/>
        </w:rPr>
      </w:pPr>
    </w:p>
    <w:p w14:paraId="0777CFCA" w14:textId="33E5774B" w:rsidR="00C932A8" w:rsidRDefault="0071618A">
      <w:pPr>
        <w:pBdr>
          <w:top w:val="nil"/>
          <w:left w:val="nil"/>
          <w:bottom w:val="nil"/>
          <w:right w:val="nil"/>
          <w:between w:val="nil"/>
        </w:pBdr>
        <w:tabs>
          <w:tab w:val="center" w:pos="4320"/>
          <w:tab w:val="right" w:pos="8640"/>
        </w:tabs>
        <w:ind w:hanging="2"/>
        <w:rPr>
          <w:rFonts w:ascii="Palatino Linotype" w:eastAsia="Palatino Linotype" w:hAnsi="Palatino Linotype" w:cs="Palatino Linotype"/>
          <w:sz w:val="22"/>
          <w:szCs w:val="22"/>
        </w:rPr>
      </w:pPr>
      <w:r>
        <w:rPr>
          <w:rFonts w:ascii="Palatino Linotype" w:eastAsia="Palatino Linotype" w:hAnsi="Palatino Linotype" w:cs="Palatino Linotype"/>
          <w:b/>
          <w:bCs/>
          <w:color w:val="000000"/>
          <w:sz w:val="22"/>
          <w:szCs w:val="22"/>
        </w:rPr>
        <w:t>Primary Instructor:</w:t>
      </w:r>
      <w:r w:rsidR="00DD0923">
        <w:rPr>
          <w:rFonts w:ascii="Palatino Linotype" w:eastAsia="Palatino Linotype" w:hAnsi="Palatino Linotype" w:cs="Palatino Linotype"/>
          <w:b/>
          <w:bCs/>
          <w:color w:val="000000"/>
          <w:sz w:val="22"/>
          <w:szCs w:val="22"/>
        </w:rPr>
        <w:t xml:space="preserve"> </w:t>
      </w:r>
      <w:r>
        <w:rPr>
          <w:rFonts w:ascii="Palatino Linotype" w:eastAsia="Palatino Linotype" w:hAnsi="Palatino Linotype" w:cs="Palatino Linotype"/>
          <w:sz w:val="22"/>
          <w:szCs w:val="22"/>
        </w:rPr>
        <w:t>Jan Davis</w:t>
      </w:r>
    </w:p>
    <w:p w14:paraId="067BB079" w14:textId="77777777" w:rsidR="00C932A8" w:rsidRDefault="00C932A8">
      <w:pPr>
        <w:ind w:hanging="2"/>
        <w:rPr>
          <w:rFonts w:ascii="Palatino Linotype" w:eastAsia="Palatino Linotype" w:hAnsi="Palatino Linotype" w:cs="Palatino Linotype"/>
          <w:sz w:val="22"/>
          <w:szCs w:val="22"/>
        </w:rPr>
      </w:pPr>
    </w:p>
    <w:p w14:paraId="522DD7A4" w14:textId="77777777" w:rsidR="00C932A8" w:rsidRDefault="0071618A">
      <w:pPr>
        <w:ind w:hanging="2"/>
        <w:rPr>
          <w:rFonts w:ascii="Palatino Linotype" w:eastAsia="Palatino Linotype" w:hAnsi="Palatino Linotype" w:cs="Palatino Linotype"/>
          <w:sz w:val="22"/>
          <w:szCs w:val="22"/>
        </w:rPr>
      </w:pPr>
      <w:r>
        <w:rPr>
          <w:rFonts w:ascii="Palatino Linotype" w:eastAsia="Palatino Linotype" w:hAnsi="Palatino Linotype" w:cs="Palatino Linotype"/>
          <w:b/>
          <w:bCs/>
          <w:sz w:val="22"/>
          <w:szCs w:val="22"/>
        </w:rPr>
        <w:t>Email address:</w:t>
      </w:r>
      <w:r>
        <w:rPr>
          <w:rFonts w:ascii="Palatino Linotype" w:eastAsia="Palatino Linotype" w:hAnsi="Palatino Linotype" w:cs="Palatino Linotype"/>
          <w:b/>
          <w:bCs/>
          <w:sz w:val="22"/>
          <w:szCs w:val="22"/>
        </w:rPr>
        <w:tab/>
      </w:r>
      <w:r>
        <w:rPr>
          <w:rFonts w:ascii="Palatino Linotype" w:eastAsia="Palatino Linotype" w:hAnsi="Palatino Linotype" w:cs="Palatino Linotype"/>
          <w:b/>
          <w:bCs/>
          <w:sz w:val="22"/>
          <w:szCs w:val="22"/>
        </w:rPr>
        <w:tab/>
      </w:r>
      <w:r>
        <w:rPr>
          <w:rFonts w:ascii="Palatino Linotype" w:eastAsia="Palatino Linotype" w:hAnsi="Palatino Linotype" w:cs="Palatino Linotype"/>
          <w:sz w:val="22"/>
          <w:szCs w:val="22"/>
        </w:rPr>
        <w:t>jdavis@powertoolsforprogress.com</w:t>
      </w:r>
    </w:p>
    <w:p w14:paraId="43B68592" w14:textId="77777777" w:rsidR="00C932A8" w:rsidRDefault="00C932A8">
      <w:pPr>
        <w:ind w:hanging="2"/>
        <w:rPr>
          <w:rFonts w:ascii="Palatino Linotype" w:eastAsia="Palatino Linotype" w:hAnsi="Palatino Linotype" w:cs="Palatino Linotype"/>
          <w:sz w:val="22"/>
          <w:szCs w:val="22"/>
        </w:rPr>
      </w:pPr>
    </w:p>
    <w:p w14:paraId="4C2F0775" w14:textId="77777777" w:rsidR="00C932A8" w:rsidRDefault="0071618A">
      <w:pPr>
        <w:ind w:hanging="2"/>
        <w:rPr>
          <w:rFonts w:ascii="Palatino Linotype" w:eastAsia="Palatino Linotype" w:hAnsi="Palatino Linotype" w:cs="Palatino Linotype"/>
          <w:sz w:val="22"/>
          <w:szCs w:val="22"/>
        </w:rPr>
      </w:pPr>
      <w:r>
        <w:rPr>
          <w:rFonts w:ascii="Palatino Linotype" w:eastAsia="Palatino Linotype" w:hAnsi="Palatino Linotype" w:cs="Palatino Linotype"/>
          <w:b/>
          <w:bCs/>
          <w:sz w:val="22"/>
          <w:szCs w:val="22"/>
        </w:rPr>
        <w:t>Course Meeting Information</w:t>
      </w:r>
    </w:p>
    <w:p w14:paraId="433DF00A" w14:textId="2123966F" w:rsidR="00C932A8" w:rsidRDefault="0071618A">
      <w:pPr>
        <w:ind w:hanging="2"/>
        <w:rPr>
          <w:rFonts w:ascii="Palatino Linotype" w:eastAsia="Palatino Linotype" w:hAnsi="Palatino Linotype" w:cs="Palatino Linotype"/>
          <w:sz w:val="22"/>
          <w:szCs w:val="22"/>
        </w:rPr>
      </w:pPr>
      <w:r>
        <w:rPr>
          <w:rFonts w:ascii="Palatino Linotype" w:eastAsia="Palatino Linotype" w:hAnsi="Palatino Linotype" w:cs="Palatino Linotype"/>
          <w:b/>
          <w:bCs/>
          <w:sz w:val="22"/>
          <w:szCs w:val="22"/>
        </w:rPr>
        <w:t>Location:</w:t>
      </w:r>
      <w:r>
        <w:rPr>
          <w:rFonts w:ascii="Palatino Linotype" w:eastAsia="Palatino Linotype" w:hAnsi="Palatino Linotype" w:cs="Palatino Linotype"/>
          <w:b/>
          <w:bCs/>
          <w:sz w:val="22"/>
          <w:szCs w:val="22"/>
        </w:rPr>
        <w:tab/>
      </w:r>
      <w:r w:rsidR="00A47CD4">
        <w:rPr>
          <w:rFonts w:ascii="Palatino Linotype" w:eastAsia="Palatino Linotype" w:hAnsi="Palatino Linotype" w:cs="Palatino Linotype"/>
          <w:sz w:val="22"/>
          <w:szCs w:val="22"/>
        </w:rPr>
        <w:t xml:space="preserve">Asynchronous Class </w:t>
      </w:r>
    </w:p>
    <w:p w14:paraId="3A2E95FC" w14:textId="77777777" w:rsidR="00C932A8" w:rsidRDefault="00C932A8">
      <w:pPr>
        <w:ind w:hanging="2"/>
        <w:rPr>
          <w:rFonts w:ascii="Palatino Linotype" w:eastAsia="Palatino Linotype" w:hAnsi="Palatino Linotype" w:cs="Palatino Linotype"/>
          <w:sz w:val="22"/>
          <w:szCs w:val="22"/>
          <w:highlight w:val="yellow"/>
        </w:rPr>
      </w:pPr>
    </w:p>
    <w:p w14:paraId="283CC309" w14:textId="277D94AF" w:rsidR="00C932A8" w:rsidRDefault="0071618A">
      <w:pPr>
        <w:ind w:hanging="2"/>
        <w:rPr>
          <w:rFonts w:ascii="Palatino Linotype" w:eastAsia="Palatino Linotype" w:hAnsi="Palatino Linotype" w:cs="Palatino Linotype"/>
          <w:sz w:val="22"/>
          <w:szCs w:val="22"/>
        </w:rPr>
      </w:pPr>
      <w:r>
        <w:rPr>
          <w:rFonts w:ascii="Palatino Linotype" w:eastAsia="Palatino Linotype" w:hAnsi="Palatino Linotype" w:cs="Palatino Linotype"/>
          <w:b/>
          <w:bCs/>
          <w:sz w:val="22"/>
          <w:szCs w:val="22"/>
        </w:rPr>
        <w:t>Start and End Date:</w:t>
      </w:r>
      <w:r>
        <w:rPr>
          <w:rFonts w:ascii="Palatino Linotype" w:eastAsia="Palatino Linotype" w:hAnsi="Palatino Linotype" w:cs="Palatino Linotype"/>
          <w:b/>
          <w:bCs/>
          <w:sz w:val="22"/>
          <w:szCs w:val="22"/>
        </w:rPr>
        <w:tab/>
      </w:r>
      <w:r w:rsidR="00A47CD4">
        <w:rPr>
          <w:rFonts w:ascii="Palatino Linotype" w:eastAsia="Palatino Linotype" w:hAnsi="Palatino Linotype" w:cs="Palatino Linotype"/>
          <w:sz w:val="22"/>
          <w:szCs w:val="22"/>
        </w:rPr>
        <w:t>March 15</w:t>
      </w:r>
      <w:r>
        <w:rPr>
          <w:rFonts w:ascii="Palatino Linotype" w:eastAsia="Palatino Linotype" w:hAnsi="Palatino Linotype" w:cs="Palatino Linotype"/>
          <w:sz w:val="22"/>
          <w:szCs w:val="22"/>
        </w:rPr>
        <w:t xml:space="preserve"> to </w:t>
      </w:r>
      <w:r w:rsidR="00BE1651">
        <w:rPr>
          <w:rFonts w:ascii="Palatino Linotype" w:eastAsia="Palatino Linotype" w:hAnsi="Palatino Linotype" w:cs="Palatino Linotype"/>
          <w:sz w:val="22"/>
          <w:szCs w:val="22"/>
        </w:rPr>
        <w:t>July 30</w:t>
      </w:r>
      <w:r>
        <w:rPr>
          <w:rFonts w:ascii="Palatino Linotype" w:eastAsia="Palatino Linotype" w:hAnsi="Palatino Linotype" w:cs="Palatino Linotype"/>
          <w:sz w:val="22"/>
          <w:szCs w:val="22"/>
        </w:rPr>
        <w:t>, 2026</w:t>
      </w:r>
    </w:p>
    <w:p w14:paraId="3E12E59E" w14:textId="77777777" w:rsidR="00C932A8" w:rsidRDefault="00C932A8">
      <w:pPr>
        <w:ind w:hanging="2"/>
        <w:rPr>
          <w:rFonts w:ascii="Palatino Linotype" w:eastAsia="Palatino Linotype" w:hAnsi="Palatino Linotype" w:cs="Palatino Linotype"/>
          <w:sz w:val="22"/>
          <w:szCs w:val="22"/>
        </w:rPr>
      </w:pPr>
    </w:p>
    <w:p w14:paraId="5F6E2F90" w14:textId="77777777" w:rsidR="00BE1651" w:rsidRDefault="0071618A" w:rsidP="00BE1651">
      <w:pPr>
        <w:ind w:hanging="2"/>
        <w:rPr>
          <w:rFonts w:ascii="Palatino Linotype" w:eastAsia="Palatino Linotype" w:hAnsi="Palatino Linotype" w:cs="Palatino Linotype"/>
          <w:sz w:val="22"/>
          <w:szCs w:val="22"/>
        </w:rPr>
      </w:pPr>
      <w:r>
        <w:rPr>
          <w:rFonts w:ascii="Palatino Linotype" w:eastAsia="Palatino Linotype" w:hAnsi="Palatino Linotype" w:cs="Palatino Linotype"/>
          <w:b/>
          <w:bCs/>
          <w:sz w:val="22"/>
          <w:szCs w:val="22"/>
        </w:rPr>
        <w:t>Class Day(s) &amp; Time(s):</w:t>
      </w:r>
      <w:r>
        <w:rPr>
          <w:rFonts w:ascii="Palatino Linotype" w:eastAsia="Palatino Linotype" w:hAnsi="Palatino Linotype" w:cs="Palatino Linotype"/>
          <w:b/>
          <w:bCs/>
          <w:sz w:val="22"/>
          <w:szCs w:val="22"/>
        </w:rPr>
        <w:tab/>
      </w:r>
      <w:r w:rsidR="00BE1651">
        <w:rPr>
          <w:rFonts w:ascii="Palatino Linotype" w:eastAsia="Palatino Linotype" w:hAnsi="Palatino Linotype" w:cs="Palatino Linotype"/>
          <w:sz w:val="22"/>
          <w:szCs w:val="22"/>
        </w:rPr>
        <w:t>Asynchronous Class</w:t>
      </w:r>
    </w:p>
    <w:p w14:paraId="4B59BB66" w14:textId="46239DEC" w:rsidR="00C932A8" w:rsidRDefault="0071618A" w:rsidP="00BE1651">
      <w:pPr>
        <w:ind w:hang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ab/>
      </w:r>
      <w:r>
        <w:rPr>
          <w:rFonts w:ascii="Palatino Linotype" w:eastAsia="Palatino Linotype" w:hAnsi="Palatino Linotype" w:cs="Palatino Linotype"/>
          <w:sz w:val="22"/>
          <w:szCs w:val="22"/>
        </w:rPr>
        <w:tab/>
      </w:r>
      <w:r>
        <w:rPr>
          <w:rFonts w:ascii="Palatino Linotype" w:eastAsia="Palatino Linotype" w:hAnsi="Palatino Linotype" w:cs="Palatino Linotype"/>
          <w:sz w:val="22"/>
          <w:szCs w:val="22"/>
        </w:rPr>
        <w:tab/>
      </w:r>
      <w:r>
        <w:rPr>
          <w:rFonts w:ascii="Palatino Linotype" w:eastAsia="Palatino Linotype" w:hAnsi="Palatino Linotype" w:cs="Palatino Linotype"/>
          <w:sz w:val="22"/>
          <w:szCs w:val="22"/>
        </w:rPr>
        <w:tab/>
      </w:r>
      <w:r w:rsidR="00DD0923">
        <w:rPr>
          <w:rFonts w:ascii="Palatino Linotype" w:eastAsia="Palatino Linotype" w:hAnsi="Palatino Linotype" w:cs="Palatino Linotype"/>
          <w:sz w:val="22"/>
          <w:szCs w:val="22"/>
        </w:rPr>
        <w:tab/>
      </w:r>
      <w:r>
        <w:rPr>
          <w:rFonts w:ascii="Palatino Linotype" w:eastAsia="Palatino Linotype" w:hAnsi="Palatino Linotype" w:cs="Palatino Linotype"/>
          <w:sz w:val="22"/>
          <w:szCs w:val="22"/>
        </w:rPr>
        <w:t>Office hours available through appointment</w:t>
      </w:r>
    </w:p>
    <w:p w14:paraId="4C771EEE" w14:textId="77777777" w:rsidR="00C932A8" w:rsidRDefault="00C932A8">
      <w:pPr>
        <w:ind w:hanging="2"/>
        <w:rPr>
          <w:rFonts w:ascii="Palatino Linotype" w:eastAsia="Palatino Linotype" w:hAnsi="Palatino Linotype" w:cs="Palatino Linotype"/>
          <w:sz w:val="22"/>
          <w:szCs w:val="22"/>
        </w:rPr>
      </w:pPr>
    </w:p>
    <w:p w14:paraId="10EA795D" w14:textId="295C1785" w:rsidR="00C932A8" w:rsidRDefault="0071618A">
      <w:pPr>
        <w:ind w:hanging="2"/>
        <w:rPr>
          <w:rFonts w:ascii="Palatino Linotype" w:eastAsia="Palatino Linotype" w:hAnsi="Palatino Linotype" w:cs="Palatino Linotype"/>
          <w:sz w:val="22"/>
          <w:szCs w:val="22"/>
        </w:rPr>
      </w:pPr>
      <w:r>
        <w:rPr>
          <w:rFonts w:ascii="Palatino Linotype" w:eastAsia="Palatino Linotype" w:hAnsi="Palatino Linotype" w:cs="Palatino Linotype"/>
          <w:b/>
          <w:bCs/>
          <w:sz w:val="22"/>
          <w:szCs w:val="22"/>
        </w:rPr>
        <w:t xml:space="preserve">Final Proj/Paper Due: </w:t>
      </w:r>
      <w:r w:rsidR="00BE1651">
        <w:rPr>
          <w:rFonts w:ascii="Palatino Linotype" w:eastAsia="Palatino Linotype" w:hAnsi="Palatino Linotype" w:cs="Palatino Linotype"/>
          <w:b/>
          <w:bCs/>
          <w:sz w:val="22"/>
          <w:szCs w:val="22"/>
        </w:rPr>
        <w:t>July 30</w:t>
      </w:r>
      <w:r>
        <w:rPr>
          <w:rFonts w:ascii="Palatino Linotype" w:eastAsia="Palatino Linotype" w:hAnsi="Palatino Linotype" w:cs="Palatino Linotype"/>
          <w:b/>
          <w:bCs/>
          <w:sz w:val="22"/>
          <w:szCs w:val="22"/>
        </w:rPr>
        <w:t>, 2026</w:t>
      </w:r>
    </w:p>
    <w:p w14:paraId="0E3EA3A7" w14:textId="77777777" w:rsidR="00C932A8" w:rsidRDefault="0071618A">
      <w:pPr>
        <w:ind w:hanging="2"/>
        <w:rPr>
          <w:rFonts w:ascii="Palatino Linotype" w:eastAsia="Palatino Linotype" w:hAnsi="Palatino Linotype" w:cs="Palatino Linotype"/>
          <w:sz w:val="22"/>
          <w:szCs w:val="22"/>
          <w:highlight w:val="yellow"/>
        </w:rPr>
      </w:pPr>
      <w:bookmarkStart w:id="0" w:name="_heading=h.gjdgxs" w:colFirst="0" w:colLast="0"/>
      <w:bookmarkEnd w:id="0"/>
      <w:r>
        <w:rPr>
          <w:rFonts w:ascii="Palatino Linotype" w:eastAsia="Palatino Linotype" w:hAnsi="Palatino Linotype" w:cs="Palatino Linotype"/>
          <w:b/>
          <w:bCs/>
          <w:sz w:val="22"/>
          <w:szCs w:val="22"/>
        </w:rPr>
        <w:tab/>
      </w:r>
    </w:p>
    <w:p w14:paraId="1419005B" w14:textId="13F4462D" w:rsidR="00C932A8" w:rsidRDefault="0071618A">
      <w:pPr>
        <w:ind w:hanging="2"/>
        <w:rPr>
          <w:rFonts w:ascii="Palatino Linotype" w:eastAsia="Palatino Linotype" w:hAnsi="Palatino Linotype" w:cs="Palatino Linotype"/>
          <w:sz w:val="22"/>
          <w:szCs w:val="22"/>
          <w:highlight w:val="yellow"/>
        </w:rPr>
      </w:pPr>
      <w:r>
        <w:rPr>
          <w:rFonts w:ascii="Palatino Linotype" w:eastAsia="Palatino Linotype" w:hAnsi="Palatino Linotype" w:cs="Palatino Linotype"/>
          <w:b/>
          <w:bCs/>
          <w:sz w:val="22"/>
          <w:szCs w:val="22"/>
        </w:rPr>
        <w:t>Course Description:</w:t>
      </w:r>
      <w:r>
        <w:rPr>
          <w:rFonts w:ascii="Palatino Linotype" w:eastAsia="Palatino Linotype" w:hAnsi="Palatino Linotype" w:cs="Palatino Linotype"/>
          <w:b/>
          <w:bCs/>
          <w:sz w:val="22"/>
          <w:szCs w:val="22"/>
        </w:rPr>
        <w:tab/>
      </w:r>
      <w:r w:rsidR="00BE1651">
        <w:rPr>
          <w:rFonts w:ascii="Palatino" w:eastAsia="Palatino" w:hAnsi="Palatino" w:cs="Palatino"/>
          <w:sz w:val="22"/>
          <w:szCs w:val="22"/>
        </w:rPr>
        <w:t>Level Up Your Teaching!</w:t>
      </w:r>
      <w:r>
        <w:rPr>
          <w:rFonts w:ascii="Palatino" w:eastAsia="Palatino" w:hAnsi="Palatino" w:cs="Palatino"/>
          <w:sz w:val="22"/>
          <w:szCs w:val="22"/>
        </w:rPr>
        <w:t xml:space="preserve"> maximizes the capacity of middle and high school teachers to create safe, caring, engaging, and rigorous classrooms. This course will help teachers learn a range of current research-based instructional strategies, core Social, Emotional, (Academic) Learning practices, protocols, and adolescent brain development for reaching and engaging all learners and implementing a problem-solving, restorative approach to classroom management and discipline. In</w:t>
      </w:r>
      <w:r w:rsidR="00BE1651">
        <w:rPr>
          <w:rFonts w:ascii="Palatino" w:eastAsia="Palatino" w:hAnsi="Palatino" w:cs="Palatino"/>
          <w:sz w:val="22"/>
          <w:szCs w:val="22"/>
        </w:rPr>
        <w:t xml:space="preserve"> effective</w:t>
      </w:r>
      <w:r>
        <w:rPr>
          <w:rFonts w:ascii="Palatino" w:eastAsia="Palatino" w:hAnsi="Palatino" w:cs="Palatino"/>
          <w:sz w:val="22"/>
          <w:szCs w:val="22"/>
        </w:rPr>
        <w:t xml:space="preserve"> learning environment</w:t>
      </w:r>
      <w:r w:rsidR="00BE1651">
        <w:rPr>
          <w:rFonts w:ascii="Palatino" w:eastAsia="Palatino" w:hAnsi="Palatino" w:cs="Palatino"/>
          <w:sz w:val="22"/>
          <w:szCs w:val="22"/>
        </w:rPr>
        <w:t>s,</w:t>
      </w:r>
      <w:r>
        <w:rPr>
          <w:rFonts w:ascii="Palatino" w:eastAsia="Palatino" w:hAnsi="Palatino" w:cs="Palatino"/>
          <w:sz w:val="22"/>
          <w:szCs w:val="22"/>
        </w:rPr>
        <w:t xml:space="preserve"> teachers take personal responsibility for students’ learning and academic success by providing quality instruction and </w:t>
      </w:r>
      <w:r>
        <w:rPr>
          <w:rFonts w:ascii="Palatino" w:eastAsia="Palatino" w:hAnsi="Palatino" w:cs="Palatino"/>
          <w:sz w:val="22"/>
          <w:szCs w:val="22"/>
        </w:rPr>
        <w:lastRenderedPageBreak/>
        <w:t>personalized support to ensure that all students meet standards of proficiency and excellence. Jan Davis, from PowerTools for Progress, will be facilitating this course.</w:t>
      </w:r>
    </w:p>
    <w:p w14:paraId="1E2F6FDD" w14:textId="77777777" w:rsidR="00C932A8" w:rsidRDefault="00C932A8">
      <w:pPr>
        <w:pBdr>
          <w:top w:val="nil"/>
          <w:left w:val="nil"/>
          <w:bottom w:val="nil"/>
          <w:right w:val="nil"/>
          <w:between w:val="nil"/>
        </w:pBdr>
        <w:ind w:hanging="2"/>
        <w:rPr>
          <w:rFonts w:ascii="Palatino Linotype" w:eastAsia="Palatino Linotype" w:hAnsi="Palatino Linotype" w:cs="Palatino Linotype"/>
          <w:color w:val="000000"/>
          <w:sz w:val="22"/>
          <w:szCs w:val="22"/>
        </w:rPr>
      </w:pPr>
    </w:p>
    <w:p w14:paraId="1CE32BBB" w14:textId="77777777" w:rsidR="00C932A8" w:rsidRDefault="0071618A">
      <w:pPr>
        <w:pBdr>
          <w:top w:val="nil"/>
          <w:left w:val="nil"/>
          <w:bottom w:val="nil"/>
          <w:right w:val="nil"/>
          <w:between w:val="nil"/>
        </w:pBdr>
        <w:ind w:hanging="2"/>
        <w:rPr>
          <w:rFonts w:ascii="Palatino Linotype" w:eastAsia="Palatino Linotype" w:hAnsi="Palatino Linotype" w:cs="Palatino Linotype"/>
          <w:color w:val="000000"/>
          <w:sz w:val="22"/>
          <w:szCs w:val="22"/>
        </w:rPr>
      </w:pPr>
      <w:bookmarkStart w:id="1" w:name="_heading=h.30j0zll" w:colFirst="0" w:colLast="0"/>
      <w:bookmarkEnd w:id="1"/>
      <w:r>
        <w:rPr>
          <w:rFonts w:ascii="Palatino Linotype" w:eastAsia="Palatino Linotype" w:hAnsi="Palatino Linotype" w:cs="Palatino Linotype"/>
          <w:b/>
          <w:bCs/>
          <w:color w:val="000000"/>
          <w:sz w:val="22"/>
          <w:szCs w:val="22"/>
        </w:rPr>
        <w:t>Intended Audience:</w:t>
      </w:r>
      <w:r>
        <w:rPr>
          <w:rFonts w:ascii="Palatino Linotype" w:eastAsia="Palatino Linotype" w:hAnsi="Palatino Linotype" w:cs="Palatino Linotype"/>
          <w:color w:val="000000"/>
          <w:sz w:val="22"/>
          <w:szCs w:val="22"/>
        </w:rPr>
        <w:tab/>
      </w:r>
      <w:r>
        <w:rPr>
          <w:rFonts w:ascii="Palatino Linotype" w:eastAsia="Palatino Linotype" w:hAnsi="Palatino Linotype" w:cs="Palatino Linotype"/>
          <w:sz w:val="22"/>
          <w:szCs w:val="22"/>
        </w:rPr>
        <w:t>Middle and High School Teachers</w:t>
      </w:r>
    </w:p>
    <w:p w14:paraId="5211727C" w14:textId="77777777" w:rsidR="00C932A8" w:rsidRDefault="00C932A8">
      <w:pPr>
        <w:ind w:hanging="2"/>
        <w:rPr>
          <w:rFonts w:ascii="Palatino Linotype" w:eastAsia="Palatino Linotype" w:hAnsi="Palatino Linotype" w:cs="Palatino Linotype"/>
          <w:sz w:val="22"/>
          <w:szCs w:val="22"/>
        </w:rPr>
      </w:pPr>
    </w:p>
    <w:p w14:paraId="0261D8D1" w14:textId="77777777" w:rsidR="00C932A8" w:rsidRDefault="0071618A">
      <w:pPr>
        <w:ind w:hanging="2"/>
        <w:rPr>
          <w:rFonts w:ascii="Palatino Linotype" w:eastAsia="Palatino Linotype" w:hAnsi="Palatino Linotype" w:cs="Palatino Linotype"/>
          <w:sz w:val="22"/>
          <w:szCs w:val="22"/>
        </w:rPr>
      </w:pPr>
      <w:r>
        <w:rPr>
          <w:rFonts w:ascii="Palatino Linotype" w:eastAsia="Palatino Linotype" w:hAnsi="Palatino Linotype" w:cs="Palatino Linotype"/>
          <w:b/>
          <w:bCs/>
          <w:sz w:val="22"/>
          <w:szCs w:val="22"/>
        </w:rPr>
        <w:t>Enrollment Restrictions:</w:t>
      </w:r>
      <w:r>
        <w:rPr>
          <w:rFonts w:ascii="Palatino Linotype" w:eastAsia="Palatino Linotype" w:hAnsi="Palatino Linotype" w:cs="Palatino Linotype"/>
          <w:b/>
          <w:bCs/>
          <w:sz w:val="22"/>
          <w:szCs w:val="22"/>
        </w:rPr>
        <w:tab/>
      </w:r>
      <w:r>
        <w:rPr>
          <w:rFonts w:ascii="Palatino Linotype" w:eastAsia="Palatino Linotype" w:hAnsi="Palatino Linotype" w:cs="Palatino Linotype"/>
          <w:sz w:val="22"/>
          <w:szCs w:val="22"/>
        </w:rPr>
        <w:t>None</w:t>
      </w:r>
    </w:p>
    <w:p w14:paraId="7EC76E43" w14:textId="77777777" w:rsidR="00C932A8" w:rsidRDefault="00C932A8">
      <w:pPr>
        <w:ind w:hanging="2"/>
        <w:rPr>
          <w:rFonts w:ascii="Palatino Linotype" w:eastAsia="Palatino Linotype" w:hAnsi="Palatino Linotype" w:cs="Palatino Linotype"/>
          <w:sz w:val="22"/>
          <w:szCs w:val="22"/>
        </w:rPr>
      </w:pPr>
    </w:p>
    <w:p w14:paraId="43DE0437" w14:textId="77777777" w:rsidR="00C932A8" w:rsidRDefault="0071618A">
      <w:pPr>
        <w:ind w:hanging="2"/>
        <w:rPr>
          <w:rFonts w:ascii="Palatino Linotype" w:eastAsia="Palatino Linotype" w:hAnsi="Palatino Linotype" w:cs="Palatino Linotype"/>
          <w:sz w:val="22"/>
          <w:szCs w:val="22"/>
        </w:rPr>
      </w:pPr>
      <w:r>
        <w:rPr>
          <w:rFonts w:ascii="Palatino Linotype" w:eastAsia="Palatino Linotype" w:hAnsi="Palatino Linotype" w:cs="Palatino Linotype"/>
          <w:b/>
          <w:bCs/>
          <w:sz w:val="22"/>
          <w:szCs w:val="22"/>
        </w:rPr>
        <w:t xml:space="preserve">Course Prerequisite/Co-requisites: </w:t>
      </w:r>
      <w:r>
        <w:rPr>
          <w:rFonts w:ascii="Palatino Linotype" w:eastAsia="Palatino Linotype" w:hAnsi="Palatino Linotype" w:cs="Palatino Linotype"/>
          <w:b/>
          <w:bCs/>
          <w:sz w:val="22"/>
          <w:szCs w:val="22"/>
        </w:rPr>
        <w:tab/>
        <w:t xml:space="preserve">   </w:t>
      </w:r>
      <w:r>
        <w:rPr>
          <w:rFonts w:ascii="Palatino Linotype" w:eastAsia="Palatino Linotype" w:hAnsi="Palatino Linotype" w:cs="Palatino Linotype"/>
          <w:sz w:val="22"/>
          <w:szCs w:val="22"/>
        </w:rPr>
        <w:t>None</w:t>
      </w:r>
    </w:p>
    <w:p w14:paraId="375496C3" w14:textId="77777777" w:rsidR="00C932A8" w:rsidRDefault="00C932A8">
      <w:pPr>
        <w:ind w:hanging="2"/>
        <w:rPr>
          <w:rFonts w:ascii="Palatino Linotype" w:eastAsia="Palatino Linotype" w:hAnsi="Palatino Linotype" w:cs="Palatino Linotype"/>
          <w:sz w:val="22"/>
          <w:szCs w:val="22"/>
        </w:rPr>
      </w:pPr>
    </w:p>
    <w:p w14:paraId="43287614" w14:textId="77777777" w:rsidR="00C932A8" w:rsidRPr="00DD0923" w:rsidRDefault="0071618A">
      <w:pPr>
        <w:ind w:hanging="2"/>
        <w:rPr>
          <w:rFonts w:ascii="Palatino Linotype" w:eastAsia="Palatino Linotype" w:hAnsi="Palatino Linotype" w:cs="Palatino Linotype"/>
          <w:sz w:val="22"/>
          <w:szCs w:val="22"/>
        </w:rPr>
      </w:pPr>
      <w:bookmarkStart w:id="2" w:name="_heading=h.1fob9te" w:colFirst="0" w:colLast="0"/>
      <w:bookmarkEnd w:id="2"/>
      <w:r w:rsidRPr="00DD0923">
        <w:rPr>
          <w:rFonts w:ascii="Palatino Linotype" w:eastAsia="Palatino Linotype" w:hAnsi="Palatino Linotype" w:cs="Palatino Linotype"/>
          <w:b/>
          <w:bCs/>
          <w:sz w:val="22"/>
          <w:szCs w:val="22"/>
        </w:rPr>
        <w:t>Informed by the School of Education Vision, Mission, and Conceptual Framework:</w:t>
      </w:r>
      <w:r w:rsidRPr="00DD0923">
        <w:rPr>
          <w:rFonts w:ascii="Palatino Linotype" w:eastAsia="Palatino Linotype" w:hAnsi="Palatino Linotype" w:cs="Palatino Linotype"/>
          <w:sz w:val="22"/>
          <w:szCs w:val="22"/>
        </w:rPr>
        <w:t xml:space="preserve"> </w:t>
      </w:r>
    </w:p>
    <w:p w14:paraId="0246C2CC" w14:textId="77777777" w:rsidR="00C932A8" w:rsidRPr="00DD0923" w:rsidRDefault="0071618A">
      <w:pPr>
        <w:pBdr>
          <w:top w:val="nil"/>
          <w:left w:val="nil"/>
          <w:bottom w:val="nil"/>
          <w:right w:val="nil"/>
          <w:between w:val="nil"/>
        </w:pBdr>
        <w:ind w:hanging="2"/>
        <w:rPr>
          <w:rFonts w:ascii="Palatino Linotype" w:eastAsia="Palatino Linotype" w:hAnsi="Palatino Linotype" w:cs="Palatino Linotype"/>
          <w:color w:val="000000"/>
          <w:sz w:val="22"/>
          <w:szCs w:val="22"/>
        </w:rPr>
      </w:pPr>
      <w:r w:rsidRPr="00DD0923">
        <w:rPr>
          <w:rFonts w:ascii="Palatino Linotype" w:eastAsia="Palatino Linotype" w:hAnsi="Palatino Linotype" w:cs="Palatino Linotype"/>
          <w:color w:val="000000"/>
          <w:sz w:val="22"/>
          <w:szCs w:val="22"/>
        </w:rPr>
        <w:t xml:space="preserve">We believe that the preparation and support of professional educators is the shared responsibility of the University of Alaska Anchorage and our partners, and that our programs must evolve dynamically in response to unique community needs, research, and continuous program assessment.  This PACE course is designed to meet a professional development need in response to our partner school districts and professional organizations.  The course fits within the mission of the UAA School of Education as we encourage lifelong learning to meet the challenges of a rapidly changing world. </w:t>
      </w:r>
    </w:p>
    <w:p w14:paraId="6FABC44E" w14:textId="77777777" w:rsidR="00C932A8" w:rsidRPr="00DD0923" w:rsidRDefault="00C932A8">
      <w:pPr>
        <w:pBdr>
          <w:top w:val="nil"/>
          <w:left w:val="nil"/>
          <w:bottom w:val="nil"/>
          <w:right w:val="nil"/>
          <w:between w:val="nil"/>
        </w:pBdr>
        <w:tabs>
          <w:tab w:val="center" w:pos="4320"/>
          <w:tab w:val="right" w:pos="8640"/>
        </w:tabs>
        <w:ind w:hanging="2"/>
        <w:rPr>
          <w:rFonts w:ascii="Palatino Linotype" w:eastAsia="Palatino Linotype" w:hAnsi="Palatino Linotype" w:cs="Palatino Linotype"/>
          <w:color w:val="000000"/>
          <w:sz w:val="22"/>
          <w:szCs w:val="22"/>
        </w:rPr>
      </w:pPr>
    </w:p>
    <w:p w14:paraId="2B96C705" w14:textId="77777777" w:rsidR="00C932A8" w:rsidRPr="00DD0923" w:rsidRDefault="0071618A">
      <w:pPr>
        <w:ind w:hanging="2"/>
        <w:rPr>
          <w:rFonts w:ascii="Palatino Linotype" w:eastAsia="Palatino Linotype" w:hAnsi="Palatino Linotype" w:cs="Palatino Linotype"/>
          <w:sz w:val="22"/>
          <w:szCs w:val="22"/>
        </w:rPr>
      </w:pPr>
      <w:r w:rsidRPr="00DD0923">
        <w:rPr>
          <w:rFonts w:ascii="Palatino Linotype" w:eastAsia="Palatino Linotype" w:hAnsi="Palatino Linotype" w:cs="Palatino Linotype"/>
          <w:b/>
          <w:bCs/>
          <w:sz w:val="22"/>
          <w:szCs w:val="22"/>
        </w:rPr>
        <w:t>Link to Alaska Educator Content and Performance Standards:</w:t>
      </w:r>
    </w:p>
    <w:p w14:paraId="525DDDC3" w14:textId="77777777" w:rsidR="00C932A8" w:rsidRPr="00DD0923" w:rsidRDefault="0071618A">
      <w:pPr>
        <w:ind w:hanging="2"/>
        <w:rPr>
          <w:rFonts w:ascii="Palatino Linotype" w:eastAsia="Palatino Linotype" w:hAnsi="Palatino Linotype" w:cs="Palatino Linotype"/>
          <w:sz w:val="22"/>
          <w:szCs w:val="22"/>
        </w:rPr>
      </w:pPr>
      <w:r w:rsidRPr="00DD0923">
        <w:rPr>
          <w:rFonts w:ascii="Palatino Linotype" w:eastAsia="Palatino Linotype" w:hAnsi="Palatino Linotype" w:cs="Palatino Linotype"/>
          <w:sz w:val="22"/>
          <w:szCs w:val="22"/>
        </w:rPr>
        <w:t>This professional development is rooted in the fundamentals of Alaska’s standards for teachers, administrators, and beginning teachers in Alaska’s Administrative Code, 4 AAC 04.200. It is offered to encourage and support practicing educators attain, maintain, or surpass the standards for effectively preparing today’s students for successful lives and productive careers. (https://</w:t>
      </w:r>
      <w:r w:rsidRPr="00DD0923">
        <w:rPr>
          <w:rFonts w:ascii="Palatino Linotype" w:eastAsia="Palatino Linotype" w:hAnsi="Palatino Linotype" w:cs="Palatino Linotype"/>
        </w:rPr>
        <w:t xml:space="preserve"> </w:t>
      </w:r>
      <w:r w:rsidRPr="00DD0923">
        <w:rPr>
          <w:rFonts w:ascii="Palatino Linotype" w:eastAsia="Palatino Linotype" w:hAnsi="Palatino Linotype" w:cs="Palatino Linotype"/>
          <w:sz w:val="22"/>
          <w:szCs w:val="22"/>
        </w:rPr>
        <w:t>https://education.alaska.gov/standards/other-standards)</w:t>
      </w:r>
    </w:p>
    <w:p w14:paraId="76115E99" w14:textId="77777777" w:rsidR="00C932A8" w:rsidRPr="00DD0923" w:rsidRDefault="00C932A8">
      <w:pPr>
        <w:pBdr>
          <w:top w:val="nil"/>
          <w:left w:val="nil"/>
          <w:bottom w:val="nil"/>
          <w:right w:val="nil"/>
          <w:between w:val="nil"/>
        </w:pBdr>
        <w:ind w:hanging="2"/>
        <w:rPr>
          <w:rFonts w:ascii="Palatino Linotype" w:eastAsia="Palatino Linotype" w:hAnsi="Palatino Linotype" w:cs="Palatino Linotype"/>
          <w:color w:val="000000"/>
          <w:sz w:val="22"/>
          <w:szCs w:val="22"/>
        </w:rPr>
      </w:pPr>
    </w:p>
    <w:p w14:paraId="13670ED8" w14:textId="77777777" w:rsidR="00C932A8" w:rsidRPr="00DD0923" w:rsidRDefault="0071618A">
      <w:pPr>
        <w:pBdr>
          <w:top w:val="nil"/>
          <w:left w:val="nil"/>
          <w:bottom w:val="nil"/>
          <w:right w:val="nil"/>
          <w:between w:val="nil"/>
        </w:pBdr>
        <w:ind w:hanging="2"/>
        <w:rPr>
          <w:rFonts w:ascii="Palatino Linotype" w:eastAsia="Palatino Linotype" w:hAnsi="Palatino Linotype" w:cs="Palatino Linotype"/>
          <w:color w:val="000000"/>
          <w:sz w:val="22"/>
          <w:szCs w:val="22"/>
        </w:rPr>
      </w:pPr>
      <w:r w:rsidRPr="00DD0923">
        <w:rPr>
          <w:rFonts w:ascii="Palatino Linotype" w:eastAsia="Palatino Linotype" w:hAnsi="Palatino Linotype" w:cs="Palatino Linotype"/>
          <w:b/>
          <w:bCs/>
          <w:color w:val="000000"/>
          <w:sz w:val="22"/>
          <w:szCs w:val="22"/>
        </w:rPr>
        <w:t>Learning Forward Standards for Professional Learning:</w:t>
      </w:r>
    </w:p>
    <w:p w14:paraId="73B1204D" w14:textId="77777777" w:rsidR="00C932A8" w:rsidRDefault="0071618A">
      <w:pPr>
        <w:pBdr>
          <w:top w:val="nil"/>
          <w:left w:val="nil"/>
          <w:bottom w:val="nil"/>
          <w:right w:val="nil"/>
          <w:between w:val="nil"/>
        </w:pBdr>
        <w:ind w:hanging="2"/>
        <w:rPr>
          <w:rFonts w:ascii="Palatino Linotype" w:eastAsia="Palatino Linotype" w:hAnsi="Palatino Linotype" w:cs="Palatino Linotype"/>
          <w:color w:val="000000"/>
          <w:sz w:val="22"/>
          <w:szCs w:val="22"/>
        </w:rPr>
      </w:pPr>
      <w:r w:rsidRPr="00DD0923">
        <w:rPr>
          <w:rFonts w:ascii="Palatino Linotype" w:eastAsia="Palatino Linotype" w:hAnsi="Palatino Linotype" w:cs="Palatino Linotype"/>
          <w:color w:val="000000"/>
          <w:sz w:val="22"/>
          <w:szCs w:val="22"/>
        </w:rPr>
        <w:t>This course is further informed by the Learning Forward Standards for Professional Learning which outline the “characteristics of professional learning that leads to effective teaching practices, supportive leadership, and improved student results.” As explicit in the standards, “professional learning is for educators to develop the knowledge, skills, practices and dispositions they need to help student perform at higher levels.” (</w:t>
      </w:r>
      <w:hyperlink r:id="rId9">
        <w:r w:rsidR="00C932A8" w:rsidRPr="00DD0923">
          <w:rPr>
            <w:rFonts w:ascii="Palatino Linotype" w:eastAsia="Palatino Linotype" w:hAnsi="Palatino Linotype" w:cs="Palatino Linotype"/>
            <w:color w:val="000000"/>
            <w:sz w:val="22"/>
            <w:szCs w:val="22"/>
            <w:u w:val="single"/>
          </w:rPr>
          <w:t>https://learningforward.org/standards-for-professional-learning</w:t>
        </w:r>
      </w:hyperlink>
      <w:r w:rsidRPr="00DD0923">
        <w:rPr>
          <w:rFonts w:ascii="Palatino Linotype" w:eastAsia="Palatino Linotype" w:hAnsi="Palatino Linotype" w:cs="Palatino Linotype"/>
          <w:color w:val="000000"/>
          <w:sz w:val="22"/>
          <w:szCs w:val="22"/>
        </w:rPr>
        <w:t>)</w:t>
      </w:r>
    </w:p>
    <w:p w14:paraId="6D310DC6" w14:textId="77777777" w:rsidR="00C932A8" w:rsidRDefault="00C932A8">
      <w:pPr>
        <w:pBdr>
          <w:top w:val="nil"/>
          <w:left w:val="nil"/>
          <w:bottom w:val="nil"/>
          <w:right w:val="nil"/>
          <w:between w:val="nil"/>
        </w:pBdr>
        <w:ind w:hanging="2"/>
        <w:rPr>
          <w:rFonts w:ascii="Palatino Linotype" w:eastAsia="Palatino Linotype" w:hAnsi="Palatino Linotype" w:cs="Palatino Linotype"/>
          <w:color w:val="000000"/>
          <w:sz w:val="22"/>
          <w:szCs w:val="22"/>
        </w:rPr>
      </w:pPr>
    </w:p>
    <w:p w14:paraId="0DEA630A" w14:textId="77777777" w:rsidR="00C932A8" w:rsidRDefault="00C932A8">
      <w:pPr>
        <w:pBdr>
          <w:top w:val="nil"/>
          <w:left w:val="nil"/>
          <w:bottom w:val="nil"/>
          <w:right w:val="nil"/>
          <w:between w:val="nil"/>
        </w:pBdr>
        <w:ind w:hanging="2"/>
        <w:rPr>
          <w:rFonts w:ascii="Palatino Linotype" w:eastAsia="Palatino Linotype" w:hAnsi="Palatino Linotype" w:cs="Palatino Linotype"/>
          <w:color w:val="000000"/>
          <w:sz w:val="22"/>
          <w:szCs w:val="22"/>
        </w:rPr>
      </w:pPr>
      <w:bookmarkStart w:id="3" w:name="_heading=h.3znysh7" w:colFirst="0" w:colLast="0"/>
      <w:bookmarkEnd w:id="3"/>
    </w:p>
    <w:p w14:paraId="63522219" w14:textId="77777777" w:rsidR="00DD0923" w:rsidRDefault="00DD0923">
      <w:pPr>
        <w:ind w:hanging="2"/>
        <w:rPr>
          <w:rFonts w:ascii="Palatino Linotype" w:eastAsia="Palatino Linotype" w:hAnsi="Palatino Linotype" w:cs="Palatino Linotype"/>
          <w:b/>
          <w:bCs/>
          <w:sz w:val="22"/>
          <w:szCs w:val="22"/>
        </w:rPr>
      </w:pPr>
    </w:p>
    <w:p w14:paraId="34EEF3B2" w14:textId="77777777" w:rsidR="00DD0923" w:rsidRDefault="00DD0923">
      <w:pPr>
        <w:ind w:hanging="2"/>
        <w:rPr>
          <w:rFonts w:ascii="Palatino Linotype" w:eastAsia="Palatino Linotype" w:hAnsi="Palatino Linotype" w:cs="Palatino Linotype"/>
          <w:b/>
          <w:bCs/>
          <w:sz w:val="22"/>
          <w:szCs w:val="22"/>
        </w:rPr>
      </w:pPr>
    </w:p>
    <w:p w14:paraId="73E61EB7" w14:textId="6B36EB54" w:rsidR="00C932A8" w:rsidRDefault="0071618A">
      <w:pPr>
        <w:ind w:hanging="2"/>
        <w:rPr>
          <w:rFonts w:ascii="Palatino Linotype" w:eastAsia="Palatino Linotype" w:hAnsi="Palatino Linotype" w:cs="Palatino Linotype"/>
          <w:sz w:val="22"/>
          <w:szCs w:val="22"/>
        </w:rPr>
      </w:pPr>
      <w:r>
        <w:rPr>
          <w:rFonts w:ascii="Palatino Linotype" w:eastAsia="Palatino Linotype" w:hAnsi="Palatino Linotype" w:cs="Palatino Linotype"/>
          <w:b/>
          <w:bCs/>
          <w:sz w:val="22"/>
          <w:szCs w:val="22"/>
        </w:rPr>
        <w:t>Course Design:</w:t>
      </w:r>
    </w:p>
    <w:p w14:paraId="3FB7697A" w14:textId="77777777" w:rsidR="00C932A8" w:rsidRPr="00DD0923" w:rsidRDefault="0071618A">
      <w:pPr>
        <w:pBdr>
          <w:top w:val="nil"/>
          <w:left w:val="nil"/>
          <w:bottom w:val="nil"/>
          <w:right w:val="nil"/>
          <w:between w:val="nil"/>
        </w:pBdr>
        <w:ind w:hanging="2"/>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a</w:t>
      </w:r>
      <w:r>
        <w:rPr>
          <w:rFonts w:ascii="Palatino Linotype" w:eastAsia="Palatino Linotype" w:hAnsi="Palatino Linotype" w:cs="Palatino Linotype"/>
          <w:i/>
          <w:iCs/>
          <w:color w:val="000000"/>
          <w:sz w:val="22"/>
          <w:szCs w:val="22"/>
        </w:rPr>
        <w:t>.</w:t>
      </w:r>
      <w:r>
        <w:rPr>
          <w:rFonts w:ascii="Palatino Linotype" w:eastAsia="Palatino Linotype" w:hAnsi="Palatino Linotype" w:cs="Palatino Linotype"/>
          <w:i/>
          <w:iCs/>
          <w:color w:val="000000"/>
          <w:sz w:val="22"/>
          <w:szCs w:val="22"/>
        </w:rPr>
        <w:tab/>
      </w:r>
      <w:r>
        <w:rPr>
          <w:rFonts w:ascii="Palatino Linotype" w:eastAsia="Palatino Linotype" w:hAnsi="Palatino Linotype" w:cs="Palatino Linotype"/>
          <w:color w:val="000000"/>
          <w:sz w:val="22"/>
          <w:szCs w:val="22"/>
        </w:rPr>
        <w:t xml:space="preserve">Requires </w:t>
      </w:r>
      <w:r w:rsidRPr="00DD0923">
        <w:rPr>
          <w:rFonts w:ascii="Palatino Linotype" w:eastAsia="Palatino Linotype" w:hAnsi="Palatino Linotype" w:cs="Palatino Linotype"/>
          <w:color w:val="000000"/>
          <w:sz w:val="22"/>
          <w:szCs w:val="22"/>
        </w:rPr>
        <w:t>15 contact hours and an average of approximately 30 hours of engaged learning outside of class.</w:t>
      </w:r>
    </w:p>
    <w:p w14:paraId="7A564F53" w14:textId="77777777" w:rsidR="00C932A8" w:rsidRPr="00DD0923" w:rsidRDefault="0071618A">
      <w:pPr>
        <w:pBdr>
          <w:top w:val="nil"/>
          <w:left w:val="nil"/>
          <w:bottom w:val="nil"/>
          <w:right w:val="nil"/>
          <w:between w:val="nil"/>
        </w:pBdr>
        <w:ind w:hanging="2"/>
        <w:rPr>
          <w:rFonts w:ascii="Palatino Linotype" w:eastAsia="Palatino Linotype" w:hAnsi="Palatino Linotype" w:cs="Palatino Linotype"/>
          <w:color w:val="000000"/>
          <w:sz w:val="22"/>
          <w:szCs w:val="22"/>
        </w:rPr>
      </w:pPr>
      <w:r w:rsidRPr="00DD0923">
        <w:rPr>
          <w:rFonts w:ascii="Palatino Linotype" w:eastAsia="Palatino Linotype" w:hAnsi="Palatino Linotype" w:cs="Palatino Linotype"/>
          <w:color w:val="000000"/>
          <w:sz w:val="22"/>
          <w:szCs w:val="22"/>
        </w:rPr>
        <w:t>b.</w:t>
      </w:r>
      <w:r w:rsidRPr="00DD0923">
        <w:rPr>
          <w:rFonts w:ascii="Palatino Linotype" w:eastAsia="Palatino Linotype" w:hAnsi="Palatino Linotype" w:cs="Palatino Linotype"/>
          <w:color w:val="000000"/>
          <w:sz w:val="22"/>
          <w:szCs w:val="22"/>
        </w:rPr>
        <w:tab/>
        <w:t>Does not apply to any UAA certificate or degree program.</w:t>
      </w:r>
    </w:p>
    <w:p w14:paraId="5C2E1378" w14:textId="77777777" w:rsidR="00C932A8" w:rsidRPr="00DD0923" w:rsidRDefault="0071618A">
      <w:pPr>
        <w:pBdr>
          <w:top w:val="nil"/>
          <w:left w:val="nil"/>
          <w:bottom w:val="nil"/>
          <w:right w:val="nil"/>
          <w:between w:val="nil"/>
        </w:pBdr>
        <w:ind w:hanging="2"/>
        <w:rPr>
          <w:rFonts w:ascii="Palatino Linotype" w:eastAsia="Palatino Linotype" w:hAnsi="Palatino Linotype" w:cs="Palatino Linotype"/>
          <w:color w:val="000000"/>
          <w:sz w:val="22"/>
          <w:szCs w:val="22"/>
        </w:rPr>
      </w:pPr>
      <w:r w:rsidRPr="00DD0923">
        <w:rPr>
          <w:rFonts w:ascii="Palatino Linotype" w:eastAsia="Palatino Linotype" w:hAnsi="Palatino Linotype" w:cs="Palatino Linotype"/>
          <w:color w:val="000000"/>
          <w:sz w:val="22"/>
          <w:szCs w:val="22"/>
        </w:rPr>
        <w:t>c.</w:t>
      </w:r>
      <w:r w:rsidRPr="00DD0923">
        <w:rPr>
          <w:rFonts w:ascii="Palatino Linotype" w:eastAsia="Palatino Linotype" w:hAnsi="Palatino Linotype" w:cs="Palatino Linotype"/>
          <w:color w:val="000000"/>
          <w:sz w:val="22"/>
          <w:szCs w:val="22"/>
        </w:rPr>
        <w:tab/>
        <w:t>No UAA lab and/or materials fees beyond standard charges.</w:t>
      </w:r>
    </w:p>
    <w:p w14:paraId="1BC0AD60" w14:textId="456901AB" w:rsidR="00C932A8" w:rsidRDefault="0071618A" w:rsidP="00DD0923">
      <w:pPr>
        <w:pBdr>
          <w:top w:val="nil"/>
          <w:left w:val="nil"/>
          <w:bottom w:val="nil"/>
          <w:right w:val="nil"/>
          <w:between w:val="nil"/>
        </w:pBdr>
        <w:ind w:hanging="2"/>
        <w:rPr>
          <w:rFonts w:ascii="Palatino Linotype" w:eastAsia="Palatino Linotype" w:hAnsi="Palatino Linotype" w:cs="Palatino Linotype"/>
          <w:color w:val="000000"/>
          <w:sz w:val="22"/>
          <w:szCs w:val="22"/>
        </w:rPr>
      </w:pPr>
      <w:r w:rsidRPr="00DD0923">
        <w:rPr>
          <w:rFonts w:ascii="Palatino Linotype" w:eastAsia="Palatino Linotype" w:hAnsi="Palatino Linotype" w:cs="Palatino Linotype"/>
          <w:color w:val="000000"/>
          <w:sz w:val="22"/>
          <w:szCs w:val="22"/>
        </w:rPr>
        <w:t>d.</w:t>
      </w:r>
      <w:r w:rsidRPr="00DD0923">
        <w:rPr>
          <w:rFonts w:ascii="Palatino Linotype" w:eastAsia="Palatino Linotype" w:hAnsi="Palatino Linotype" w:cs="Palatino Linotype"/>
          <w:color w:val="000000"/>
          <w:sz w:val="22"/>
          <w:szCs w:val="22"/>
        </w:rPr>
        <w:tab/>
        <w:t>This course is based upon the collegial sharing, collaboration, and support of the participants and facilitator as a community of learners. Course activities will include common readings and group discussions, collective learning processes, peer coaching/mentoring, and reflective practices.</w:t>
      </w:r>
    </w:p>
    <w:p w14:paraId="49C80348" w14:textId="77777777" w:rsidR="00C932A8" w:rsidRDefault="00C932A8">
      <w:pPr>
        <w:pBdr>
          <w:top w:val="nil"/>
          <w:left w:val="nil"/>
          <w:bottom w:val="nil"/>
          <w:right w:val="nil"/>
          <w:between w:val="nil"/>
        </w:pBdr>
        <w:ind w:hanging="2"/>
        <w:rPr>
          <w:rFonts w:ascii="Palatino Linotype" w:eastAsia="Palatino Linotype" w:hAnsi="Palatino Linotype" w:cs="Palatino Linotype"/>
          <w:color w:val="000000"/>
          <w:sz w:val="22"/>
          <w:szCs w:val="22"/>
        </w:rPr>
      </w:pPr>
      <w:bookmarkStart w:id="4" w:name="_heading=h.2et92p0" w:colFirst="0" w:colLast="0"/>
      <w:bookmarkEnd w:id="4"/>
    </w:p>
    <w:p w14:paraId="1932BEF8" w14:textId="77777777" w:rsidR="00C932A8" w:rsidRDefault="00C932A8">
      <w:pPr>
        <w:ind w:hanging="2"/>
        <w:rPr>
          <w:rFonts w:ascii="Palatino Linotype" w:eastAsia="Palatino Linotype" w:hAnsi="Palatino Linotype" w:cs="Palatino Linotype"/>
          <w:sz w:val="22"/>
          <w:szCs w:val="22"/>
        </w:rPr>
      </w:pPr>
    </w:p>
    <w:p w14:paraId="4AD4F374" w14:textId="77777777" w:rsidR="00C932A8" w:rsidRDefault="0071618A">
      <w:pPr>
        <w:ind w:hanging="2"/>
        <w:rPr>
          <w:rFonts w:ascii="Palatino Linotype" w:eastAsia="Palatino Linotype" w:hAnsi="Palatino Linotype" w:cs="Palatino Linotype"/>
          <w:sz w:val="22"/>
          <w:szCs w:val="22"/>
        </w:rPr>
      </w:pPr>
      <w:r>
        <w:rPr>
          <w:rFonts w:ascii="Palatino Linotype" w:eastAsia="Palatino Linotype" w:hAnsi="Palatino Linotype" w:cs="Palatino Linotype"/>
          <w:b/>
          <w:bCs/>
          <w:sz w:val="22"/>
          <w:szCs w:val="22"/>
        </w:rPr>
        <w:t xml:space="preserve">Instructional Goals and Defined Outcomes: </w:t>
      </w:r>
    </w:p>
    <w:p w14:paraId="74D258C1" w14:textId="77777777" w:rsidR="00DD0923" w:rsidRDefault="00DD0923" w:rsidP="00DD0923">
      <w:pPr>
        <w:ind w:firstLine="0"/>
        <w:rPr>
          <w:rFonts w:ascii="Palatino Linotype" w:eastAsia="Palatino Linotype" w:hAnsi="Palatino Linotype" w:cs="Palatino Linotype"/>
          <w:color w:val="000000"/>
          <w:sz w:val="22"/>
          <w:szCs w:val="22"/>
        </w:rPr>
      </w:pPr>
    </w:p>
    <w:p w14:paraId="738D023F" w14:textId="5BA21A28" w:rsidR="00C932A8" w:rsidRDefault="0071618A" w:rsidP="00DD0923">
      <w:pPr>
        <w:ind w:firstLine="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RESEARCH BASED THEORY/PRINCIPLES/PRACTICES/TRENDS (CONTENT)</w:t>
      </w:r>
    </w:p>
    <w:p w14:paraId="039C1A16" w14:textId="77777777" w:rsidR="00C932A8" w:rsidRDefault="00C932A8">
      <w:pPr>
        <w:ind w:hanging="2"/>
        <w:rPr>
          <w:rFonts w:ascii="Palatino Linotype" w:eastAsia="Palatino Linotype" w:hAnsi="Palatino Linotype" w:cs="Palatino Linotype"/>
          <w:sz w:val="22"/>
          <w:szCs w:val="22"/>
        </w:rPr>
      </w:pPr>
    </w:p>
    <w:p w14:paraId="16A16063" w14:textId="77777777" w:rsidR="00C932A8" w:rsidRDefault="0071618A">
      <w:pPr>
        <w:ind w:hang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1.0</w:t>
      </w:r>
      <w:r>
        <w:rPr>
          <w:rFonts w:ascii="Palatino Linotype" w:eastAsia="Palatino Linotype" w:hAnsi="Palatino Linotype" w:cs="Palatino Linotype"/>
          <w:sz w:val="22"/>
          <w:szCs w:val="22"/>
        </w:rPr>
        <w:tab/>
      </w:r>
      <w:r>
        <w:rPr>
          <w:rFonts w:ascii="Palatino Linotype" w:eastAsia="Palatino Linotype" w:hAnsi="Palatino Linotype" w:cs="Palatino Linotype"/>
          <w:sz w:val="22"/>
          <w:szCs w:val="22"/>
          <w:u w:val="single"/>
        </w:rPr>
        <w:t>Instructional Goal:</w:t>
      </w:r>
      <w:r>
        <w:rPr>
          <w:rFonts w:ascii="Palatino Linotype" w:eastAsia="Palatino Linotype" w:hAnsi="Palatino Linotype" w:cs="Palatino Linotype"/>
          <w:sz w:val="22"/>
          <w:szCs w:val="22"/>
        </w:rPr>
        <w:tab/>
      </w:r>
    </w:p>
    <w:p w14:paraId="47FB77C0" w14:textId="77777777" w:rsidR="00C932A8" w:rsidRDefault="0071618A">
      <w:pPr>
        <w:ind w:hanging="2"/>
        <w:rPr>
          <w:rFonts w:ascii="Palatino Linotype" w:eastAsia="Palatino Linotype" w:hAnsi="Palatino Linotype" w:cs="Palatino Linotype"/>
          <w:i/>
          <w:iCs/>
          <w:sz w:val="22"/>
          <w:szCs w:val="22"/>
        </w:rPr>
      </w:pPr>
      <w:r>
        <w:rPr>
          <w:rFonts w:ascii="Palatino Linotype" w:eastAsia="Palatino Linotype" w:hAnsi="Palatino Linotype" w:cs="Palatino Linotype"/>
          <w:sz w:val="22"/>
          <w:szCs w:val="22"/>
        </w:rPr>
        <w:tab/>
        <w:t xml:space="preserve">Instructor will introduce the research-based structures and strategies found in </w:t>
      </w:r>
      <w:r>
        <w:rPr>
          <w:rFonts w:ascii="Palatino Linotype" w:eastAsia="Palatino Linotype" w:hAnsi="Palatino Linotype" w:cs="Palatino Linotype"/>
          <w:i/>
          <w:iCs/>
          <w:sz w:val="22"/>
          <w:szCs w:val="22"/>
        </w:rPr>
        <w:t>Engaged Classrooms: The Art and Craft of Reaching and Teaching ALL Learners.</w:t>
      </w:r>
    </w:p>
    <w:p w14:paraId="152DED06" w14:textId="77777777" w:rsidR="00C932A8" w:rsidRDefault="00C932A8">
      <w:pPr>
        <w:ind w:hanging="2"/>
        <w:rPr>
          <w:rFonts w:ascii="Palatino Linotype" w:eastAsia="Palatino Linotype" w:hAnsi="Palatino Linotype" w:cs="Palatino Linotype"/>
          <w:sz w:val="22"/>
          <w:szCs w:val="22"/>
        </w:rPr>
      </w:pPr>
    </w:p>
    <w:p w14:paraId="1DEAC4B7" w14:textId="77777777" w:rsidR="00C932A8" w:rsidRDefault="0071618A">
      <w:pPr>
        <w:ind w:hanging="2"/>
        <w:rPr>
          <w:rFonts w:ascii="Palatino Linotype" w:eastAsia="Palatino Linotype" w:hAnsi="Palatino Linotype" w:cs="Palatino Linotype"/>
          <w:sz w:val="22"/>
          <w:szCs w:val="22"/>
          <w:u w:val="single"/>
        </w:rPr>
      </w:pPr>
      <w:r>
        <w:rPr>
          <w:rFonts w:ascii="Palatino Linotype" w:eastAsia="Palatino Linotype" w:hAnsi="Palatino Linotype" w:cs="Palatino Linotype"/>
          <w:sz w:val="22"/>
          <w:szCs w:val="22"/>
          <w:u w:val="single"/>
        </w:rPr>
        <w:t>Defined Outcome:</w:t>
      </w:r>
    </w:p>
    <w:p w14:paraId="52896989" w14:textId="1B9F8193" w:rsidR="00C932A8" w:rsidRDefault="0071618A">
      <w:pPr>
        <w:ind w:firstLine="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1.1 Participants will examine the structures and strategies that are foundational in Crafting a High-Performing </w:t>
      </w:r>
      <w:r w:rsidR="00DD0923">
        <w:rPr>
          <w:rFonts w:ascii="Palatino Linotype" w:eastAsia="Palatino Linotype" w:hAnsi="Palatino Linotype" w:cs="Palatino Linotype"/>
          <w:sz w:val="22"/>
          <w:szCs w:val="22"/>
        </w:rPr>
        <w:t>&amp; High</w:t>
      </w:r>
      <w:r>
        <w:rPr>
          <w:rFonts w:ascii="Palatino Linotype" w:eastAsia="Palatino Linotype" w:hAnsi="Palatino Linotype" w:cs="Palatino Linotype"/>
          <w:sz w:val="22"/>
          <w:szCs w:val="22"/>
        </w:rPr>
        <w:t>-Achieving Classroom.</w:t>
      </w:r>
    </w:p>
    <w:p w14:paraId="7CA28A6D" w14:textId="77777777" w:rsidR="00C932A8" w:rsidRDefault="0071618A">
      <w:pPr>
        <w:ind w:firstLine="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1.2 Participants will be able to describe and reflect on the structures and strategies they encounter to their experiences, classroom practices, and students’ needs.</w:t>
      </w:r>
    </w:p>
    <w:p w14:paraId="02A579C1" w14:textId="77777777" w:rsidR="00C932A8" w:rsidRDefault="00C932A8">
      <w:pPr>
        <w:ind w:hanging="2"/>
        <w:rPr>
          <w:rFonts w:ascii="Palatino Linotype" w:eastAsia="Palatino Linotype" w:hAnsi="Palatino Linotype" w:cs="Palatino Linotype"/>
          <w:sz w:val="22"/>
          <w:szCs w:val="22"/>
        </w:rPr>
      </w:pPr>
    </w:p>
    <w:p w14:paraId="213C81DC" w14:textId="77777777" w:rsidR="00C932A8" w:rsidRDefault="0071618A">
      <w:pPr>
        <w:ind w:hang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THEORY INTO PRACTICE (APPLICATION)</w:t>
      </w:r>
    </w:p>
    <w:p w14:paraId="294E96DD" w14:textId="77777777" w:rsidR="00C932A8" w:rsidRDefault="00C932A8">
      <w:pPr>
        <w:ind w:hanging="2"/>
        <w:rPr>
          <w:rFonts w:ascii="Palatino Linotype" w:eastAsia="Palatino Linotype" w:hAnsi="Palatino Linotype" w:cs="Palatino Linotype"/>
          <w:sz w:val="22"/>
          <w:szCs w:val="22"/>
        </w:rPr>
      </w:pPr>
    </w:p>
    <w:p w14:paraId="46FE60C5" w14:textId="77777777" w:rsidR="00C932A8" w:rsidRDefault="0071618A">
      <w:pPr>
        <w:ind w:hang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2.0</w:t>
      </w:r>
      <w:r>
        <w:rPr>
          <w:rFonts w:ascii="Palatino Linotype" w:eastAsia="Palatino Linotype" w:hAnsi="Palatino Linotype" w:cs="Palatino Linotype"/>
          <w:sz w:val="22"/>
          <w:szCs w:val="22"/>
        </w:rPr>
        <w:tab/>
      </w:r>
      <w:r>
        <w:rPr>
          <w:rFonts w:ascii="Palatino Linotype" w:eastAsia="Palatino Linotype" w:hAnsi="Palatino Linotype" w:cs="Palatino Linotype"/>
          <w:sz w:val="22"/>
          <w:szCs w:val="22"/>
          <w:u w:val="single"/>
        </w:rPr>
        <w:t>Instructional Goal:</w:t>
      </w:r>
    </w:p>
    <w:p w14:paraId="27D34028" w14:textId="23157313" w:rsidR="00C932A8" w:rsidRDefault="0071618A">
      <w:pPr>
        <w:ind w:hang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The instructor will guide participants through collaborative </w:t>
      </w:r>
      <w:r w:rsidR="00DD0923">
        <w:rPr>
          <w:rFonts w:ascii="Palatino Linotype" w:eastAsia="Palatino Linotype" w:hAnsi="Palatino Linotype" w:cs="Palatino Linotype"/>
          <w:sz w:val="22"/>
          <w:szCs w:val="22"/>
        </w:rPr>
        <w:t>Activators</w:t>
      </w:r>
      <w:r>
        <w:rPr>
          <w:rFonts w:ascii="Palatino Linotype" w:eastAsia="Palatino Linotype" w:hAnsi="Palatino Linotype" w:cs="Palatino Linotype"/>
          <w:sz w:val="22"/>
          <w:szCs w:val="22"/>
        </w:rPr>
        <w:t xml:space="preserve"> to learn and reflect on the foundational strategies and practices for Crafting a High-Performing &amp; High-Achieving Learning Environment.</w:t>
      </w:r>
    </w:p>
    <w:p w14:paraId="6E510928" w14:textId="77777777" w:rsidR="00C932A8" w:rsidRDefault="00C932A8">
      <w:pPr>
        <w:ind w:hanging="2"/>
        <w:rPr>
          <w:rFonts w:ascii="Palatino Linotype" w:eastAsia="Palatino Linotype" w:hAnsi="Palatino Linotype" w:cs="Palatino Linotype"/>
          <w:sz w:val="22"/>
          <w:szCs w:val="22"/>
        </w:rPr>
      </w:pPr>
    </w:p>
    <w:p w14:paraId="35D94070" w14:textId="77777777" w:rsidR="00C932A8" w:rsidRDefault="0071618A">
      <w:pPr>
        <w:ind w:hanging="2"/>
        <w:rPr>
          <w:rFonts w:ascii="Palatino Linotype" w:eastAsia="Palatino Linotype" w:hAnsi="Palatino Linotype" w:cs="Palatino Linotype"/>
          <w:sz w:val="22"/>
          <w:szCs w:val="22"/>
          <w:u w:val="single"/>
        </w:rPr>
      </w:pPr>
      <w:r>
        <w:rPr>
          <w:rFonts w:ascii="Palatino Linotype" w:eastAsia="Palatino Linotype" w:hAnsi="Palatino Linotype" w:cs="Palatino Linotype"/>
          <w:sz w:val="22"/>
          <w:szCs w:val="22"/>
          <w:u w:val="single"/>
        </w:rPr>
        <w:t>Defined Outcome:</w:t>
      </w:r>
    </w:p>
    <w:p w14:paraId="6A89DABB" w14:textId="77777777" w:rsidR="00C932A8" w:rsidRDefault="0071618A">
      <w:pPr>
        <w:ind w:hang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Participants will evaluate how the structures and strategies of Crafting a High-Performing &amp; High-Achieving Learning Environment can serve as strengths or present challenges.</w:t>
      </w:r>
    </w:p>
    <w:p w14:paraId="4599342A" w14:textId="77777777" w:rsidR="00C932A8" w:rsidRDefault="00C932A8">
      <w:pPr>
        <w:ind w:hanging="2"/>
        <w:rPr>
          <w:rFonts w:ascii="Palatino Linotype" w:eastAsia="Palatino Linotype" w:hAnsi="Palatino Linotype" w:cs="Palatino Linotype"/>
          <w:sz w:val="22"/>
          <w:szCs w:val="22"/>
        </w:rPr>
      </w:pPr>
    </w:p>
    <w:p w14:paraId="21730F3E" w14:textId="77777777" w:rsidR="00C932A8" w:rsidRDefault="0071618A">
      <w:pPr>
        <w:ind w:hang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REFLECTION ON THEORY INTO PRACTICE (REFLECTION)</w:t>
      </w:r>
    </w:p>
    <w:p w14:paraId="561C8B26" w14:textId="77777777" w:rsidR="00C932A8" w:rsidRDefault="00C932A8">
      <w:pPr>
        <w:ind w:hanging="2"/>
        <w:rPr>
          <w:rFonts w:ascii="Palatino Linotype" w:eastAsia="Palatino Linotype" w:hAnsi="Palatino Linotype" w:cs="Palatino Linotype"/>
          <w:sz w:val="22"/>
          <w:szCs w:val="22"/>
        </w:rPr>
      </w:pPr>
    </w:p>
    <w:p w14:paraId="2013118A" w14:textId="77777777" w:rsidR="00C932A8" w:rsidRDefault="0071618A">
      <w:pPr>
        <w:ind w:hang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3.0</w:t>
      </w:r>
      <w:r>
        <w:rPr>
          <w:rFonts w:ascii="Palatino Linotype" w:eastAsia="Palatino Linotype" w:hAnsi="Palatino Linotype" w:cs="Palatino Linotype"/>
          <w:sz w:val="22"/>
          <w:szCs w:val="22"/>
        </w:rPr>
        <w:tab/>
      </w:r>
      <w:r>
        <w:rPr>
          <w:rFonts w:ascii="Palatino Linotype" w:eastAsia="Palatino Linotype" w:hAnsi="Palatino Linotype" w:cs="Palatino Linotype"/>
          <w:sz w:val="22"/>
          <w:szCs w:val="22"/>
          <w:u w:val="single"/>
        </w:rPr>
        <w:t>Instructional Goal:</w:t>
      </w:r>
    </w:p>
    <w:p w14:paraId="1694A1B8" w14:textId="77777777" w:rsidR="00C932A8" w:rsidRDefault="0071618A">
      <w:pPr>
        <w:ind w:hang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The instructor will engage participants in both “in-action” and “on-action” reflection, examining the research, structures, and strategies essential for Crafting a High-Performing &amp; High-Achieving Learning Environment in their classrooms.</w:t>
      </w:r>
    </w:p>
    <w:p w14:paraId="5F0CC75D" w14:textId="77777777" w:rsidR="00C932A8" w:rsidRDefault="00C932A8">
      <w:pPr>
        <w:ind w:hanging="2"/>
        <w:rPr>
          <w:rFonts w:ascii="Palatino Linotype" w:eastAsia="Palatino Linotype" w:hAnsi="Palatino Linotype" w:cs="Palatino Linotype"/>
          <w:sz w:val="22"/>
          <w:szCs w:val="22"/>
        </w:rPr>
      </w:pPr>
    </w:p>
    <w:p w14:paraId="08492B7B" w14:textId="77777777" w:rsidR="00C932A8" w:rsidRDefault="0071618A">
      <w:pPr>
        <w:ind w:hanging="2"/>
        <w:rPr>
          <w:rFonts w:ascii="Palatino Linotype" w:eastAsia="Palatino Linotype" w:hAnsi="Palatino Linotype" w:cs="Palatino Linotype"/>
          <w:sz w:val="22"/>
          <w:szCs w:val="22"/>
          <w:u w:val="single"/>
        </w:rPr>
      </w:pPr>
      <w:r>
        <w:rPr>
          <w:rFonts w:ascii="Palatino Linotype" w:eastAsia="Palatino Linotype" w:hAnsi="Palatino Linotype" w:cs="Palatino Linotype"/>
          <w:sz w:val="22"/>
          <w:szCs w:val="22"/>
          <w:u w:val="single"/>
        </w:rPr>
        <w:t>Defined Outcome:</w:t>
      </w:r>
    </w:p>
    <w:p w14:paraId="7A15C859" w14:textId="77777777" w:rsidR="00C932A8" w:rsidRDefault="0071618A">
      <w:pPr>
        <w:ind w:firstLine="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Participants will reflect on and evaluate the research, strategies, and practices underlying Crafting a High-Performing &amp; High-Achieving Learning Environment, considering how they are applied in the classroom, the results they produce, and what these outcomes suggest for future classroom directions and professional growth.</w:t>
      </w:r>
    </w:p>
    <w:p w14:paraId="30B40727" w14:textId="77777777" w:rsidR="00C932A8" w:rsidRDefault="00C932A8">
      <w:pPr>
        <w:ind w:hanging="2"/>
        <w:rPr>
          <w:rFonts w:ascii="Palatino Linotype" w:eastAsia="Palatino Linotype" w:hAnsi="Palatino Linotype" w:cs="Palatino Linotype"/>
          <w:sz w:val="22"/>
          <w:szCs w:val="22"/>
        </w:rPr>
      </w:pPr>
    </w:p>
    <w:p w14:paraId="05833093" w14:textId="77777777" w:rsidR="00C932A8" w:rsidRDefault="0071618A">
      <w:pPr>
        <w:ind w:hang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RELATIONSHIP TO STANDARDS</w:t>
      </w:r>
    </w:p>
    <w:p w14:paraId="14EB1CDF" w14:textId="77777777" w:rsidR="00C932A8" w:rsidRDefault="00C932A8">
      <w:pPr>
        <w:ind w:hanging="2"/>
        <w:rPr>
          <w:rFonts w:ascii="Palatino Linotype" w:eastAsia="Palatino Linotype" w:hAnsi="Palatino Linotype" w:cs="Palatino Linotype"/>
          <w:sz w:val="22"/>
          <w:szCs w:val="22"/>
        </w:rPr>
      </w:pPr>
    </w:p>
    <w:p w14:paraId="1ABF4399" w14:textId="77777777" w:rsidR="00C932A8" w:rsidRDefault="0071618A">
      <w:pPr>
        <w:ind w:hang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4.0</w:t>
      </w:r>
      <w:r>
        <w:rPr>
          <w:rFonts w:ascii="Palatino Linotype" w:eastAsia="Palatino Linotype" w:hAnsi="Palatino Linotype" w:cs="Palatino Linotype"/>
          <w:sz w:val="22"/>
          <w:szCs w:val="22"/>
        </w:rPr>
        <w:tab/>
      </w:r>
      <w:r>
        <w:rPr>
          <w:rFonts w:ascii="Palatino Linotype" w:eastAsia="Palatino Linotype" w:hAnsi="Palatino Linotype" w:cs="Palatino Linotype"/>
          <w:sz w:val="22"/>
          <w:szCs w:val="22"/>
          <w:u w:val="single"/>
        </w:rPr>
        <w:t>Instructional Goal:</w:t>
      </w:r>
    </w:p>
    <w:p w14:paraId="3690FAFB" w14:textId="77777777" w:rsidR="00C932A8" w:rsidRDefault="0071618A">
      <w:pPr>
        <w:ind w:hang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Instructor will familiarize participants with the district, state, and national standards addressed by the strategies and concepts presented.</w:t>
      </w:r>
    </w:p>
    <w:p w14:paraId="72F94413" w14:textId="77777777" w:rsidR="00C932A8" w:rsidRDefault="00C932A8">
      <w:pPr>
        <w:ind w:hanging="2"/>
        <w:rPr>
          <w:rFonts w:ascii="Palatino Linotype" w:eastAsia="Palatino Linotype" w:hAnsi="Palatino Linotype" w:cs="Palatino Linotype"/>
          <w:sz w:val="22"/>
          <w:szCs w:val="22"/>
        </w:rPr>
      </w:pPr>
    </w:p>
    <w:p w14:paraId="5FB58563" w14:textId="77777777" w:rsidR="00C932A8" w:rsidRDefault="0071618A">
      <w:pPr>
        <w:ind w:hanging="2"/>
        <w:rPr>
          <w:rFonts w:ascii="Palatino Linotype" w:eastAsia="Palatino Linotype" w:hAnsi="Palatino Linotype" w:cs="Palatino Linotype"/>
          <w:sz w:val="22"/>
          <w:szCs w:val="22"/>
          <w:u w:val="single"/>
        </w:rPr>
      </w:pPr>
      <w:r>
        <w:rPr>
          <w:rFonts w:ascii="Palatino Linotype" w:eastAsia="Palatino Linotype" w:hAnsi="Palatino Linotype" w:cs="Palatino Linotype"/>
          <w:sz w:val="22"/>
          <w:szCs w:val="22"/>
          <w:u w:val="single"/>
        </w:rPr>
        <w:t>Defined Outcome:</w:t>
      </w:r>
    </w:p>
    <w:p w14:paraId="51CB03CD" w14:textId="77777777" w:rsidR="00C932A8" w:rsidRDefault="0071618A">
      <w:pPr>
        <w:ind w:hanging="2"/>
        <w:rPr>
          <w:rFonts w:ascii="Palatino Linotype" w:eastAsia="Palatino Linotype" w:hAnsi="Palatino Linotype" w:cs="Palatino Linotype"/>
          <w:sz w:val="22"/>
          <w:szCs w:val="22"/>
          <w:u w:val="single"/>
        </w:rPr>
      </w:pPr>
      <w:bookmarkStart w:id="5" w:name="_heading=h.tyjcwt" w:colFirst="0" w:colLast="0"/>
      <w:bookmarkEnd w:id="5"/>
      <w:r>
        <w:rPr>
          <w:rFonts w:ascii="Palatino Linotype" w:eastAsia="Palatino Linotype" w:hAnsi="Palatino Linotype" w:cs="Palatino Linotype"/>
          <w:sz w:val="22"/>
          <w:szCs w:val="22"/>
        </w:rPr>
        <w:lastRenderedPageBreak/>
        <w:t>Participants will identify the standards met by implementing the strategies for Crafting a High-Performing &amp; High-Achieving Learning Environment</w:t>
      </w:r>
    </w:p>
    <w:p w14:paraId="745DAB55" w14:textId="77777777" w:rsidR="00C932A8" w:rsidRDefault="00C932A8">
      <w:pPr>
        <w:ind w:hanging="2"/>
        <w:rPr>
          <w:rFonts w:ascii="Palatino Linotype" w:eastAsia="Palatino Linotype" w:hAnsi="Palatino Linotype" w:cs="Palatino Linotype"/>
          <w:sz w:val="22"/>
          <w:szCs w:val="22"/>
        </w:rPr>
      </w:pPr>
    </w:p>
    <w:p w14:paraId="4882D03E" w14:textId="77777777" w:rsidR="00C932A8" w:rsidRDefault="00C932A8">
      <w:pPr>
        <w:ind w:hanging="2"/>
        <w:rPr>
          <w:rFonts w:ascii="Palatino Linotype" w:eastAsia="Palatino Linotype" w:hAnsi="Palatino Linotype" w:cs="Palatino Linotype"/>
          <w:sz w:val="22"/>
          <w:szCs w:val="22"/>
        </w:rPr>
      </w:pPr>
    </w:p>
    <w:p w14:paraId="5D7BB7CF" w14:textId="77777777" w:rsidR="00C932A8" w:rsidRDefault="0071618A">
      <w:pPr>
        <w:ind w:hanging="2"/>
        <w:rPr>
          <w:rFonts w:ascii="Palatino Linotype" w:eastAsia="Palatino Linotype" w:hAnsi="Palatino Linotype" w:cs="Palatino Linotype"/>
          <w:sz w:val="22"/>
          <w:szCs w:val="22"/>
        </w:rPr>
      </w:pPr>
      <w:r>
        <w:rPr>
          <w:rFonts w:ascii="Palatino Linotype" w:eastAsia="Palatino Linotype" w:hAnsi="Palatino Linotype" w:cs="Palatino Linotype"/>
          <w:b/>
          <w:bCs/>
          <w:sz w:val="22"/>
          <w:szCs w:val="22"/>
        </w:rPr>
        <w:t>Writing Style Requirements:</w:t>
      </w:r>
    </w:p>
    <w:p w14:paraId="6E475F81" w14:textId="77777777" w:rsidR="00C932A8" w:rsidRPr="00DD0923" w:rsidRDefault="0071618A">
      <w:pPr>
        <w:ind w:hanging="2"/>
        <w:rPr>
          <w:rFonts w:ascii="Palatino Linotype" w:eastAsia="Palatino Linotype" w:hAnsi="Palatino Linotype" w:cs="Palatino Linotype"/>
          <w:sz w:val="22"/>
          <w:szCs w:val="22"/>
        </w:rPr>
      </w:pPr>
      <w:r w:rsidRPr="00DD0923">
        <w:rPr>
          <w:rFonts w:ascii="Palatino Linotype" w:eastAsia="Palatino Linotype" w:hAnsi="Palatino Linotype" w:cs="Palatino Linotype"/>
          <w:sz w:val="22"/>
          <w:szCs w:val="22"/>
        </w:rPr>
        <w:t>Participants’ writing will reflect the clarity, conciseness, and creativity expected of post-baccalaureate certificated educators.</w:t>
      </w:r>
    </w:p>
    <w:p w14:paraId="4327D9DD" w14:textId="77777777" w:rsidR="00C932A8" w:rsidRPr="00DD0923" w:rsidRDefault="00C932A8">
      <w:pPr>
        <w:ind w:hanging="2"/>
        <w:rPr>
          <w:rFonts w:ascii="Palatino Linotype" w:eastAsia="Palatino Linotype" w:hAnsi="Palatino Linotype" w:cs="Palatino Linotype"/>
          <w:sz w:val="22"/>
          <w:szCs w:val="22"/>
        </w:rPr>
      </w:pPr>
    </w:p>
    <w:p w14:paraId="6ADDD2D1" w14:textId="77777777" w:rsidR="00C932A8" w:rsidRPr="00DD0923" w:rsidRDefault="0071618A">
      <w:pPr>
        <w:ind w:hanging="2"/>
        <w:rPr>
          <w:rFonts w:ascii="Palatino Linotype" w:eastAsia="Palatino Linotype" w:hAnsi="Palatino Linotype" w:cs="Palatino Linotype"/>
          <w:sz w:val="22"/>
          <w:szCs w:val="22"/>
        </w:rPr>
      </w:pPr>
      <w:r w:rsidRPr="00DD0923">
        <w:rPr>
          <w:rFonts w:ascii="Palatino Linotype" w:eastAsia="Palatino Linotype" w:hAnsi="Palatino Linotype" w:cs="Palatino Linotype"/>
          <w:b/>
          <w:bCs/>
          <w:sz w:val="22"/>
          <w:szCs w:val="22"/>
        </w:rPr>
        <w:t>Attendance and Make-up Policy:</w:t>
      </w:r>
    </w:p>
    <w:p w14:paraId="5AED8C77" w14:textId="77777777" w:rsidR="00C932A8" w:rsidRDefault="0071618A">
      <w:pPr>
        <w:ind w:hanging="2"/>
        <w:rPr>
          <w:rFonts w:ascii="Palatino Linotype" w:eastAsia="Palatino Linotype" w:hAnsi="Palatino Linotype" w:cs="Palatino Linotype"/>
          <w:sz w:val="22"/>
          <w:szCs w:val="22"/>
        </w:rPr>
      </w:pPr>
      <w:r w:rsidRPr="00DD0923">
        <w:rPr>
          <w:rFonts w:ascii="Palatino Linotype" w:eastAsia="Palatino Linotype" w:hAnsi="Palatino Linotype" w:cs="Palatino Linotype"/>
          <w:sz w:val="22"/>
          <w:szCs w:val="22"/>
        </w:rPr>
        <w:t>Participants are expected to actively and collegially participate in all classes as a contributing member of a learning community. Attendance at every session is, therefore, very important and make-up for missed classes will be approved by the instructor on an exception basis only.</w:t>
      </w:r>
    </w:p>
    <w:p w14:paraId="6632AAB0" w14:textId="77777777" w:rsidR="00C932A8" w:rsidRDefault="00C932A8">
      <w:pPr>
        <w:ind w:hanging="2"/>
        <w:rPr>
          <w:rFonts w:ascii="Palatino Linotype" w:eastAsia="Palatino Linotype" w:hAnsi="Palatino Linotype" w:cs="Palatino Linotype"/>
          <w:sz w:val="22"/>
          <w:szCs w:val="22"/>
        </w:rPr>
      </w:pPr>
    </w:p>
    <w:p w14:paraId="40CB0CA3" w14:textId="77777777" w:rsidR="00C932A8" w:rsidRDefault="0071618A">
      <w:pPr>
        <w:ind w:hanging="2"/>
        <w:rPr>
          <w:rFonts w:ascii="Palatino Linotype" w:eastAsia="Palatino Linotype" w:hAnsi="Palatino Linotype" w:cs="Palatino Linotype"/>
          <w:sz w:val="22"/>
          <w:szCs w:val="22"/>
        </w:rPr>
      </w:pPr>
      <w:r>
        <w:rPr>
          <w:rFonts w:ascii="Palatino Linotype" w:eastAsia="Palatino Linotype" w:hAnsi="Palatino Linotype" w:cs="Palatino Linotype"/>
          <w:b/>
          <w:bCs/>
          <w:sz w:val="22"/>
          <w:szCs w:val="22"/>
        </w:rPr>
        <w:t>Course Assignments, Assessment of Learning, and Grading System:</w:t>
      </w:r>
    </w:p>
    <w:p w14:paraId="43047296" w14:textId="77777777" w:rsidR="00C932A8" w:rsidRDefault="0071618A">
      <w:pPr>
        <w:ind w:hang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Course grading will be A-F based upon the following. Models and rubrics will be provided for each assignment.</w:t>
      </w:r>
    </w:p>
    <w:p w14:paraId="1CACBB69" w14:textId="77777777" w:rsidR="00C932A8" w:rsidRDefault="00C932A8">
      <w:pPr>
        <w:ind w:hanging="2"/>
        <w:rPr>
          <w:rFonts w:ascii="Palatino Linotype" w:eastAsia="Palatino Linotype" w:hAnsi="Palatino Linotype" w:cs="Palatino Linotype"/>
          <w:sz w:val="22"/>
          <w:szCs w:val="22"/>
        </w:rPr>
      </w:pPr>
    </w:p>
    <w:p w14:paraId="299E7999" w14:textId="307A6AA7" w:rsidR="00C932A8" w:rsidRDefault="0071618A">
      <w:pPr>
        <w:ind w:hang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a.</w:t>
      </w:r>
      <w:r>
        <w:rPr>
          <w:rFonts w:ascii="Palatino Linotype" w:eastAsia="Palatino Linotype" w:hAnsi="Palatino Linotype" w:cs="Palatino Linotype"/>
          <w:sz w:val="22"/>
          <w:szCs w:val="22"/>
        </w:rPr>
        <w:tab/>
      </w:r>
      <w:r w:rsidR="001C565B">
        <w:rPr>
          <w:rFonts w:ascii="Palatino Linotype" w:eastAsia="Palatino Linotype" w:hAnsi="Palatino Linotype" w:cs="Palatino Linotype"/>
          <w:sz w:val="22"/>
          <w:szCs w:val="22"/>
        </w:rPr>
        <w:t>Attendance</w:t>
      </w:r>
      <w:r>
        <w:rPr>
          <w:rFonts w:ascii="Palatino Linotype" w:eastAsia="Palatino Linotype" w:hAnsi="Palatino Linotype" w:cs="Palatino Linotype"/>
          <w:sz w:val="22"/>
          <w:szCs w:val="22"/>
        </w:rPr>
        <w:t xml:space="preserve">                                       </w:t>
      </w:r>
      <w:r w:rsidR="00BE1651">
        <w:rPr>
          <w:rFonts w:ascii="Palatino Linotype" w:eastAsia="Palatino Linotype" w:hAnsi="Palatino Linotype" w:cs="Palatino Linotype"/>
          <w:sz w:val="22"/>
          <w:szCs w:val="22"/>
        </w:rPr>
        <w:tab/>
      </w:r>
      <w:r w:rsidR="00BE1651">
        <w:rPr>
          <w:rFonts w:ascii="Palatino Linotype" w:eastAsia="Palatino Linotype" w:hAnsi="Palatino Linotype" w:cs="Palatino Linotype"/>
          <w:sz w:val="22"/>
          <w:szCs w:val="22"/>
        </w:rPr>
        <w:tab/>
      </w:r>
      <w:r w:rsidR="00BE1651">
        <w:rPr>
          <w:rFonts w:ascii="Palatino Linotype" w:eastAsia="Palatino Linotype" w:hAnsi="Palatino Linotype" w:cs="Palatino Linotype"/>
          <w:sz w:val="22"/>
          <w:szCs w:val="22"/>
        </w:rPr>
        <w:tab/>
        <w:t>20</w:t>
      </w:r>
      <w:r>
        <w:rPr>
          <w:rFonts w:ascii="Palatino Linotype" w:eastAsia="Palatino Linotype" w:hAnsi="Palatino Linotype" w:cs="Palatino Linotype"/>
          <w:sz w:val="22"/>
          <w:szCs w:val="22"/>
        </w:rPr>
        <w:t xml:space="preserve"> points</w:t>
      </w:r>
    </w:p>
    <w:p w14:paraId="3FAB9CE0" w14:textId="3BF24A6B" w:rsidR="00C932A8" w:rsidRDefault="0071618A">
      <w:pPr>
        <w:ind w:hang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Participants will be expected to </w:t>
      </w:r>
      <w:r w:rsidR="00BE1651">
        <w:rPr>
          <w:rFonts w:ascii="Palatino Linotype" w:eastAsia="Palatino Linotype" w:hAnsi="Palatino Linotype" w:cs="Palatino Linotype"/>
          <w:sz w:val="22"/>
          <w:szCs w:val="22"/>
        </w:rPr>
        <w:t>view the recorded lecture for each module and apply learnings into discussion/reflection questions and assignments.</w:t>
      </w:r>
    </w:p>
    <w:p w14:paraId="35AE235A" w14:textId="77777777" w:rsidR="00C932A8" w:rsidRDefault="00C932A8">
      <w:pPr>
        <w:ind w:hanging="2"/>
        <w:rPr>
          <w:rFonts w:ascii="Palatino Linotype" w:eastAsia="Palatino Linotype" w:hAnsi="Palatino Linotype" w:cs="Palatino Linotype"/>
          <w:sz w:val="22"/>
          <w:szCs w:val="22"/>
        </w:rPr>
      </w:pPr>
    </w:p>
    <w:p w14:paraId="748F15B3" w14:textId="69F9937C" w:rsidR="00C932A8" w:rsidRDefault="0071618A">
      <w:pPr>
        <w:ind w:hang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b.</w:t>
      </w:r>
      <w:r>
        <w:rPr>
          <w:rFonts w:ascii="Palatino Linotype" w:eastAsia="Palatino Linotype" w:hAnsi="Palatino Linotype" w:cs="Palatino Linotype"/>
          <w:sz w:val="22"/>
          <w:szCs w:val="22"/>
        </w:rPr>
        <w:tab/>
      </w:r>
      <w:r w:rsidR="00BE1651">
        <w:rPr>
          <w:rFonts w:ascii="Palatino Linotype" w:eastAsia="Palatino Linotype" w:hAnsi="Palatino Linotype" w:cs="Palatino Linotype"/>
          <w:sz w:val="22"/>
          <w:szCs w:val="22"/>
        </w:rPr>
        <w:t>Discussion/</w:t>
      </w:r>
      <w:r>
        <w:rPr>
          <w:rFonts w:ascii="Palatino Linotype" w:eastAsia="Palatino Linotype" w:hAnsi="Palatino Linotype" w:cs="Palatino Linotype"/>
          <w:sz w:val="22"/>
          <w:szCs w:val="22"/>
        </w:rPr>
        <w:t>Reflection</w:t>
      </w:r>
      <w:r w:rsidR="00BE1651">
        <w:rPr>
          <w:rFonts w:ascii="Palatino Linotype" w:eastAsia="Palatino Linotype" w:hAnsi="Palatino Linotype" w:cs="Palatino Linotype"/>
          <w:sz w:val="22"/>
          <w:szCs w:val="22"/>
        </w:rPr>
        <w:t xml:space="preserve"> Questions</w:t>
      </w:r>
      <w:r>
        <w:rPr>
          <w:rFonts w:ascii="Palatino Linotype" w:eastAsia="Palatino Linotype" w:hAnsi="Palatino Linotype" w:cs="Palatino Linotype"/>
          <w:sz w:val="22"/>
          <w:szCs w:val="22"/>
        </w:rPr>
        <w:tab/>
      </w:r>
      <w:r>
        <w:rPr>
          <w:rFonts w:ascii="Palatino Linotype" w:eastAsia="Palatino Linotype" w:hAnsi="Palatino Linotype" w:cs="Palatino Linotype"/>
          <w:sz w:val="22"/>
          <w:szCs w:val="22"/>
        </w:rPr>
        <w:tab/>
      </w:r>
      <w:r>
        <w:rPr>
          <w:rFonts w:ascii="Palatino Linotype" w:eastAsia="Palatino Linotype" w:hAnsi="Palatino Linotype" w:cs="Palatino Linotype"/>
          <w:sz w:val="22"/>
          <w:szCs w:val="22"/>
        </w:rPr>
        <w:tab/>
        <w:t>1</w:t>
      </w:r>
      <w:r w:rsidR="00BE1651">
        <w:rPr>
          <w:rFonts w:ascii="Palatino Linotype" w:eastAsia="Palatino Linotype" w:hAnsi="Palatino Linotype" w:cs="Palatino Linotype"/>
          <w:sz w:val="22"/>
          <w:szCs w:val="22"/>
        </w:rPr>
        <w:t>0</w:t>
      </w:r>
      <w:r>
        <w:rPr>
          <w:rFonts w:ascii="Palatino Linotype" w:eastAsia="Palatino Linotype" w:hAnsi="Palatino Linotype" w:cs="Palatino Linotype"/>
          <w:sz w:val="22"/>
          <w:szCs w:val="22"/>
        </w:rPr>
        <w:t xml:space="preserve"> points</w:t>
      </w:r>
    </w:p>
    <w:p w14:paraId="30406459" w14:textId="77777777" w:rsidR="00C932A8" w:rsidRDefault="0071618A">
      <w:pPr>
        <w:ind w:hang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Participants will complete thoughtful reflections of course experience(s), discussions, applications, and readings both in class and for homework.</w:t>
      </w:r>
    </w:p>
    <w:p w14:paraId="31566899" w14:textId="77777777" w:rsidR="00C932A8" w:rsidRDefault="00C932A8">
      <w:pPr>
        <w:ind w:hanging="2"/>
        <w:rPr>
          <w:rFonts w:ascii="Palatino Linotype" w:eastAsia="Palatino Linotype" w:hAnsi="Palatino Linotype" w:cs="Palatino Linotype"/>
          <w:sz w:val="22"/>
          <w:szCs w:val="22"/>
        </w:rPr>
      </w:pPr>
    </w:p>
    <w:p w14:paraId="5AF78D3F" w14:textId="1B1AC294" w:rsidR="00C932A8" w:rsidRDefault="00DD0923">
      <w:pPr>
        <w:ind w:hang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c. </w:t>
      </w:r>
      <w:r>
        <w:rPr>
          <w:rFonts w:ascii="Palatino Linotype" w:eastAsia="Palatino Linotype" w:hAnsi="Palatino Linotype" w:cs="Palatino Linotype"/>
          <w:sz w:val="22"/>
          <w:szCs w:val="22"/>
        </w:rPr>
        <w:tab/>
        <w:t>Application</w:t>
      </w:r>
      <w:r w:rsidR="001C565B">
        <w:rPr>
          <w:rFonts w:ascii="Palatino Linotype" w:eastAsia="Palatino Linotype" w:hAnsi="Palatino Linotype" w:cs="Palatino Linotype"/>
          <w:sz w:val="22"/>
          <w:szCs w:val="22"/>
        </w:rPr>
        <w:t xml:space="preserve"> through Assignments</w:t>
      </w:r>
      <w:r>
        <w:rPr>
          <w:rFonts w:ascii="Palatino Linotype" w:eastAsia="Palatino Linotype" w:hAnsi="Palatino Linotype" w:cs="Palatino Linotype"/>
          <w:sz w:val="22"/>
          <w:szCs w:val="22"/>
        </w:rPr>
        <w:tab/>
      </w:r>
      <w:r w:rsidR="00BE1651">
        <w:rPr>
          <w:rFonts w:ascii="Palatino Linotype" w:eastAsia="Palatino Linotype" w:hAnsi="Palatino Linotype" w:cs="Palatino Linotype"/>
          <w:sz w:val="22"/>
          <w:szCs w:val="22"/>
        </w:rPr>
        <w:tab/>
      </w:r>
      <w:r w:rsidR="00BE1651">
        <w:rPr>
          <w:rFonts w:ascii="Palatino Linotype" w:eastAsia="Palatino Linotype" w:hAnsi="Palatino Linotype" w:cs="Palatino Linotype"/>
          <w:sz w:val="22"/>
          <w:szCs w:val="22"/>
        </w:rPr>
        <w:tab/>
        <w:t>40</w:t>
      </w:r>
      <w:r>
        <w:rPr>
          <w:rFonts w:ascii="Palatino Linotype" w:eastAsia="Palatino Linotype" w:hAnsi="Palatino Linotype" w:cs="Palatino Linotype"/>
          <w:sz w:val="22"/>
          <w:szCs w:val="22"/>
        </w:rPr>
        <w:t xml:space="preserve"> points</w:t>
      </w:r>
    </w:p>
    <w:p w14:paraId="65F297A8" w14:textId="77777777" w:rsidR="00C932A8" w:rsidRDefault="0071618A">
      <w:pPr>
        <w:ind w:hang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Participants will identify how they will apply the strategies classroom or site, possible challenges and solutions, and how they will assess the processes and outcomes. Participants will summarize and reflect on additional resources provided and how these resources are applicable to their educational mindset.</w:t>
      </w:r>
      <w:r>
        <w:rPr>
          <w:rFonts w:ascii="Palatino Linotype" w:eastAsia="Palatino Linotype" w:hAnsi="Palatino Linotype" w:cs="Palatino Linotype"/>
          <w:sz w:val="22"/>
          <w:szCs w:val="22"/>
        </w:rPr>
        <w:tab/>
      </w:r>
      <w:r>
        <w:rPr>
          <w:rFonts w:ascii="Palatino Linotype" w:eastAsia="Palatino Linotype" w:hAnsi="Palatino Linotype" w:cs="Palatino Linotype"/>
          <w:sz w:val="22"/>
          <w:szCs w:val="22"/>
        </w:rPr>
        <w:tab/>
      </w:r>
      <w:r>
        <w:rPr>
          <w:rFonts w:ascii="Palatino Linotype" w:eastAsia="Palatino Linotype" w:hAnsi="Palatino Linotype" w:cs="Palatino Linotype"/>
          <w:sz w:val="22"/>
          <w:szCs w:val="22"/>
        </w:rPr>
        <w:tab/>
      </w:r>
    </w:p>
    <w:p w14:paraId="26B0E5D8" w14:textId="77777777" w:rsidR="00C932A8" w:rsidRDefault="0071618A">
      <w:pPr>
        <w:ind w:hang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ab/>
      </w:r>
    </w:p>
    <w:p w14:paraId="6B6E52D4" w14:textId="77777777" w:rsidR="00C932A8" w:rsidRDefault="00C932A8">
      <w:pPr>
        <w:ind w:hanging="2"/>
        <w:rPr>
          <w:rFonts w:ascii="Palatino Linotype" w:eastAsia="Palatino Linotype" w:hAnsi="Palatino Linotype" w:cs="Palatino Linotype"/>
          <w:sz w:val="22"/>
          <w:szCs w:val="22"/>
        </w:rPr>
      </w:pPr>
    </w:p>
    <w:p w14:paraId="026C742C" w14:textId="6CA75A57" w:rsidR="00C932A8" w:rsidRDefault="0071618A">
      <w:pPr>
        <w:ind w:hang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d.</w:t>
      </w:r>
      <w:r>
        <w:rPr>
          <w:rFonts w:ascii="Palatino Linotype" w:eastAsia="Palatino Linotype" w:hAnsi="Palatino Linotype" w:cs="Palatino Linotype"/>
          <w:sz w:val="22"/>
          <w:szCs w:val="22"/>
        </w:rPr>
        <w:tab/>
      </w:r>
      <w:r w:rsidR="00BE1651">
        <w:rPr>
          <w:rFonts w:ascii="Palatino Linotype" w:eastAsia="Palatino Linotype" w:hAnsi="Palatino Linotype" w:cs="Palatino Linotype"/>
          <w:sz w:val="22"/>
          <w:szCs w:val="22"/>
        </w:rPr>
        <w:t>Participation</w:t>
      </w:r>
      <w:r>
        <w:rPr>
          <w:rFonts w:ascii="Palatino Linotype" w:eastAsia="Palatino Linotype" w:hAnsi="Palatino Linotype" w:cs="Palatino Linotype"/>
          <w:sz w:val="22"/>
          <w:szCs w:val="22"/>
        </w:rPr>
        <w:tab/>
        <w:t xml:space="preserve">                                        </w:t>
      </w:r>
      <w:r w:rsidR="00DD0923">
        <w:rPr>
          <w:rFonts w:ascii="Palatino Linotype" w:eastAsia="Palatino Linotype" w:hAnsi="Palatino Linotype" w:cs="Palatino Linotype"/>
          <w:sz w:val="22"/>
          <w:szCs w:val="22"/>
        </w:rPr>
        <w:tab/>
      </w:r>
      <w:r w:rsidR="00BE1651">
        <w:rPr>
          <w:rFonts w:ascii="Palatino Linotype" w:eastAsia="Palatino Linotype" w:hAnsi="Palatino Linotype" w:cs="Palatino Linotype"/>
          <w:sz w:val="22"/>
          <w:szCs w:val="22"/>
        </w:rPr>
        <w:tab/>
        <w:t>10</w:t>
      </w:r>
      <w:r>
        <w:rPr>
          <w:rFonts w:ascii="Palatino Linotype" w:eastAsia="Palatino Linotype" w:hAnsi="Palatino Linotype" w:cs="Palatino Linotype"/>
          <w:sz w:val="22"/>
          <w:szCs w:val="22"/>
        </w:rPr>
        <w:t xml:space="preserve"> points</w:t>
      </w:r>
    </w:p>
    <w:p w14:paraId="7CBFB076" w14:textId="77777777" w:rsidR="00BE1651" w:rsidRDefault="00BE1651" w:rsidP="00BE1651">
      <w:pPr>
        <w:ind w:hang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Participants will be expected to actively and collegially participate in discussions, activities, and other process experiences during the seminars and group sessions</w:t>
      </w:r>
    </w:p>
    <w:p w14:paraId="7E9761D2" w14:textId="77777777" w:rsidR="00BE1651" w:rsidRDefault="00BE1651" w:rsidP="00BE1651">
      <w:pPr>
        <w:ind w:hanging="2"/>
        <w:rPr>
          <w:rFonts w:ascii="Palatino Linotype" w:eastAsia="Palatino Linotype" w:hAnsi="Palatino Linotype" w:cs="Palatino Linotype"/>
          <w:sz w:val="22"/>
          <w:szCs w:val="22"/>
        </w:rPr>
      </w:pPr>
    </w:p>
    <w:p w14:paraId="7AD835F5" w14:textId="77777777" w:rsidR="00BE1651" w:rsidRDefault="00BE1651" w:rsidP="00BE1651">
      <w:pPr>
        <w:ind w:hang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e. </w:t>
      </w:r>
      <w:r>
        <w:rPr>
          <w:rFonts w:ascii="Palatino Linotype" w:eastAsia="Palatino Linotype" w:hAnsi="Palatino Linotype" w:cs="Palatino Linotype"/>
          <w:sz w:val="22"/>
          <w:szCs w:val="22"/>
        </w:rPr>
        <w:tab/>
        <w:t xml:space="preserve">Outside Readings and Quizzes </w:t>
      </w:r>
      <w:r>
        <w:rPr>
          <w:rFonts w:ascii="Palatino Linotype" w:eastAsia="Palatino Linotype" w:hAnsi="Palatino Linotype" w:cs="Palatino Linotype"/>
          <w:sz w:val="22"/>
          <w:szCs w:val="22"/>
        </w:rPr>
        <w:tab/>
      </w:r>
      <w:r>
        <w:rPr>
          <w:rFonts w:ascii="Palatino Linotype" w:eastAsia="Palatino Linotype" w:hAnsi="Palatino Linotype" w:cs="Palatino Linotype"/>
          <w:sz w:val="22"/>
          <w:szCs w:val="22"/>
        </w:rPr>
        <w:tab/>
        <w:t>20 points (10 each)</w:t>
      </w:r>
    </w:p>
    <w:p w14:paraId="176D7888" w14:textId="25C687F8" w:rsidR="00BE1651" w:rsidRDefault="00BE1651" w:rsidP="00BE1651">
      <w:pPr>
        <w:ind w:hang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Participants will be expected to read the assignments and show comprehension of the reading by completing each module quiz by earning a “B” or above.  If a “B” is not earned, the participant will be given as many changes to earn as B as needed.</w:t>
      </w:r>
    </w:p>
    <w:p w14:paraId="544A0551" w14:textId="77777777" w:rsidR="00C932A8" w:rsidRDefault="00C932A8">
      <w:pPr>
        <w:ind w:hanging="2"/>
        <w:rPr>
          <w:rFonts w:ascii="Palatino Linotype" w:eastAsia="Palatino Linotype" w:hAnsi="Palatino Linotype" w:cs="Palatino Linotype"/>
          <w:sz w:val="22"/>
          <w:szCs w:val="22"/>
        </w:rPr>
      </w:pPr>
    </w:p>
    <w:p w14:paraId="36BAC580" w14:textId="77777777" w:rsidR="00C932A8" w:rsidRDefault="00C932A8">
      <w:pPr>
        <w:ind w:hanging="2"/>
        <w:rPr>
          <w:rFonts w:ascii="Palatino Linotype" w:eastAsia="Palatino Linotype" w:hAnsi="Palatino Linotype" w:cs="Palatino Linotype"/>
          <w:sz w:val="22"/>
          <w:szCs w:val="22"/>
        </w:rPr>
      </w:pPr>
    </w:p>
    <w:p w14:paraId="36378782" w14:textId="77777777" w:rsidR="00C932A8" w:rsidRDefault="00C932A8">
      <w:pPr>
        <w:ind w:hanging="2"/>
        <w:rPr>
          <w:rFonts w:ascii="Palatino Linotype" w:eastAsia="Palatino Linotype" w:hAnsi="Palatino Linotype" w:cs="Palatino Linotype"/>
          <w:sz w:val="22"/>
          <w:szCs w:val="22"/>
        </w:rPr>
      </w:pPr>
    </w:p>
    <w:p w14:paraId="0B564F0F" w14:textId="77777777" w:rsidR="00C932A8" w:rsidRDefault="0071618A">
      <w:pPr>
        <w:pBdr>
          <w:top w:val="nil"/>
          <w:left w:val="nil"/>
          <w:bottom w:val="nil"/>
          <w:right w:val="nil"/>
          <w:between w:val="nil"/>
        </w:pBdr>
        <w:ind w:hanging="2"/>
        <w:rPr>
          <w:rFonts w:ascii="Palatino Linotype" w:eastAsia="Palatino Linotype" w:hAnsi="Palatino Linotype" w:cs="Palatino Linotype"/>
          <w:color w:val="000000"/>
          <w:sz w:val="22"/>
          <w:szCs w:val="22"/>
        </w:rPr>
      </w:pPr>
      <w:r>
        <w:rPr>
          <w:rFonts w:ascii="Palatino Linotype" w:eastAsia="Palatino Linotype" w:hAnsi="Palatino Linotype" w:cs="Palatino Linotype"/>
          <w:b/>
          <w:bCs/>
          <w:color w:val="000000"/>
          <w:sz w:val="22"/>
          <w:szCs w:val="22"/>
        </w:rPr>
        <w:t xml:space="preserve">Quality of Work </w:t>
      </w:r>
    </w:p>
    <w:p w14:paraId="0923BB35" w14:textId="77777777" w:rsidR="00C932A8" w:rsidRDefault="0071618A">
      <w:pPr>
        <w:pBdr>
          <w:top w:val="nil"/>
          <w:left w:val="nil"/>
          <w:bottom w:val="nil"/>
          <w:right w:val="nil"/>
          <w:between w:val="nil"/>
        </w:pBdr>
        <w:ind w:hanging="2"/>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 xml:space="preserve">Assignments, projects, papers, presentations, etc. will be graded for quality as follows: </w:t>
      </w:r>
    </w:p>
    <w:p w14:paraId="3AD1A20B" w14:textId="77777777" w:rsidR="00C932A8" w:rsidRDefault="00C932A8">
      <w:pPr>
        <w:pBdr>
          <w:top w:val="nil"/>
          <w:left w:val="nil"/>
          <w:bottom w:val="nil"/>
          <w:right w:val="nil"/>
          <w:between w:val="nil"/>
        </w:pBdr>
        <w:ind w:hanging="2"/>
        <w:rPr>
          <w:rFonts w:ascii="Palatino Linotype" w:eastAsia="Palatino Linotype" w:hAnsi="Palatino Linotype" w:cs="Palatino Linotype"/>
          <w:color w:val="000000"/>
          <w:sz w:val="22"/>
          <w:szCs w:val="22"/>
        </w:rPr>
      </w:pPr>
    </w:p>
    <w:p w14:paraId="174245E8" w14:textId="77777777" w:rsidR="00C932A8" w:rsidRDefault="0071618A">
      <w:pPr>
        <w:pBdr>
          <w:top w:val="nil"/>
          <w:left w:val="nil"/>
          <w:bottom w:val="nil"/>
          <w:right w:val="nil"/>
          <w:between w:val="nil"/>
        </w:pBdr>
        <w:ind w:hanging="2"/>
        <w:rPr>
          <w:rFonts w:ascii="Palatino Linotype" w:eastAsia="Palatino Linotype" w:hAnsi="Palatino Linotype" w:cs="Palatino Linotype"/>
          <w:color w:val="000000"/>
          <w:sz w:val="22"/>
          <w:szCs w:val="22"/>
        </w:rPr>
      </w:pPr>
      <w:r>
        <w:rPr>
          <w:rFonts w:ascii="Palatino Linotype" w:eastAsia="Palatino Linotype" w:hAnsi="Palatino Linotype" w:cs="Palatino Linotype"/>
          <w:b/>
          <w:bCs/>
          <w:color w:val="000000"/>
          <w:sz w:val="22"/>
          <w:szCs w:val="22"/>
        </w:rPr>
        <w:lastRenderedPageBreak/>
        <w:t>“A”</w:t>
      </w:r>
      <w:r>
        <w:rPr>
          <w:rFonts w:ascii="Palatino Linotype" w:eastAsia="Palatino Linotype" w:hAnsi="Palatino Linotype" w:cs="Palatino Linotype"/>
          <w:color w:val="000000"/>
          <w:sz w:val="22"/>
          <w:szCs w:val="22"/>
        </w:rPr>
        <w:t xml:space="preserve"> work goes beyond the assignment in originality, scholarship or critical thinking; excellent in all aspects. (90 to 100 points)</w:t>
      </w:r>
    </w:p>
    <w:p w14:paraId="64809AD0" w14:textId="77777777" w:rsidR="00C932A8" w:rsidRDefault="00C932A8">
      <w:pPr>
        <w:pBdr>
          <w:top w:val="nil"/>
          <w:left w:val="nil"/>
          <w:bottom w:val="nil"/>
          <w:right w:val="nil"/>
          <w:between w:val="nil"/>
        </w:pBdr>
        <w:ind w:hanging="2"/>
        <w:rPr>
          <w:rFonts w:ascii="Palatino Linotype" w:eastAsia="Palatino Linotype" w:hAnsi="Palatino Linotype" w:cs="Palatino Linotype"/>
          <w:color w:val="000000"/>
          <w:sz w:val="22"/>
          <w:szCs w:val="22"/>
        </w:rPr>
      </w:pPr>
    </w:p>
    <w:p w14:paraId="34C00CFB" w14:textId="77777777" w:rsidR="00C932A8" w:rsidRDefault="0071618A">
      <w:pPr>
        <w:pBdr>
          <w:top w:val="nil"/>
          <w:left w:val="nil"/>
          <w:bottom w:val="nil"/>
          <w:right w:val="nil"/>
          <w:between w:val="nil"/>
        </w:pBdr>
        <w:ind w:hanging="2"/>
        <w:rPr>
          <w:rFonts w:ascii="Palatino Linotype" w:eastAsia="Palatino Linotype" w:hAnsi="Palatino Linotype" w:cs="Palatino Linotype"/>
          <w:color w:val="000000"/>
          <w:sz w:val="22"/>
          <w:szCs w:val="22"/>
        </w:rPr>
      </w:pPr>
      <w:r>
        <w:rPr>
          <w:rFonts w:ascii="Palatino Linotype" w:eastAsia="Palatino Linotype" w:hAnsi="Palatino Linotype" w:cs="Palatino Linotype"/>
          <w:b/>
          <w:bCs/>
          <w:color w:val="000000"/>
          <w:sz w:val="22"/>
          <w:szCs w:val="22"/>
        </w:rPr>
        <w:t xml:space="preserve">“B” </w:t>
      </w:r>
      <w:r>
        <w:rPr>
          <w:rFonts w:ascii="Palatino Linotype" w:eastAsia="Palatino Linotype" w:hAnsi="Palatino Linotype" w:cs="Palatino Linotype"/>
          <w:color w:val="000000"/>
          <w:sz w:val="22"/>
          <w:szCs w:val="22"/>
        </w:rPr>
        <w:t>work is complete, comprehensive, and well prepared; clearly indicates that considerable time and intellectual effort was expended in preparing the assignment. (80 to 89 points)</w:t>
      </w:r>
    </w:p>
    <w:p w14:paraId="46BED6D8" w14:textId="77777777" w:rsidR="00C932A8" w:rsidRDefault="00C932A8">
      <w:pPr>
        <w:pBdr>
          <w:top w:val="nil"/>
          <w:left w:val="nil"/>
          <w:bottom w:val="nil"/>
          <w:right w:val="nil"/>
          <w:between w:val="nil"/>
        </w:pBdr>
        <w:ind w:hanging="2"/>
        <w:rPr>
          <w:rFonts w:ascii="Palatino Linotype" w:eastAsia="Palatino Linotype" w:hAnsi="Palatino Linotype" w:cs="Palatino Linotype"/>
          <w:color w:val="000000"/>
          <w:sz w:val="22"/>
          <w:szCs w:val="22"/>
        </w:rPr>
      </w:pPr>
    </w:p>
    <w:p w14:paraId="2244F842" w14:textId="77777777" w:rsidR="00C932A8" w:rsidRDefault="0071618A">
      <w:pPr>
        <w:pBdr>
          <w:top w:val="nil"/>
          <w:left w:val="nil"/>
          <w:bottom w:val="nil"/>
          <w:right w:val="nil"/>
          <w:between w:val="nil"/>
        </w:pBdr>
        <w:ind w:hanging="2"/>
        <w:rPr>
          <w:rFonts w:ascii="Palatino Linotype" w:eastAsia="Palatino Linotype" w:hAnsi="Palatino Linotype" w:cs="Palatino Linotype"/>
          <w:color w:val="000000"/>
          <w:sz w:val="22"/>
          <w:szCs w:val="22"/>
        </w:rPr>
      </w:pPr>
      <w:r>
        <w:rPr>
          <w:rFonts w:ascii="Palatino Linotype" w:eastAsia="Palatino Linotype" w:hAnsi="Palatino Linotype" w:cs="Palatino Linotype"/>
          <w:b/>
          <w:bCs/>
          <w:color w:val="000000"/>
          <w:sz w:val="22"/>
          <w:szCs w:val="22"/>
        </w:rPr>
        <w:t>“C”</w:t>
      </w:r>
      <w:r>
        <w:rPr>
          <w:rFonts w:ascii="Palatino Linotype" w:eastAsia="Palatino Linotype" w:hAnsi="Palatino Linotype" w:cs="Palatino Linotype"/>
          <w:color w:val="000000"/>
          <w:sz w:val="22"/>
          <w:szCs w:val="22"/>
        </w:rPr>
        <w:t xml:space="preserve"> work is average; completed as requested, on time, and in appropriate format. (70 to 79 points)</w:t>
      </w:r>
    </w:p>
    <w:p w14:paraId="4AF4C302" w14:textId="77777777" w:rsidR="00C932A8" w:rsidRDefault="00C932A8">
      <w:pPr>
        <w:pBdr>
          <w:top w:val="nil"/>
          <w:left w:val="nil"/>
          <w:bottom w:val="nil"/>
          <w:right w:val="nil"/>
          <w:between w:val="nil"/>
        </w:pBdr>
        <w:ind w:hanging="2"/>
        <w:rPr>
          <w:rFonts w:ascii="Palatino Linotype" w:eastAsia="Palatino Linotype" w:hAnsi="Palatino Linotype" w:cs="Palatino Linotype"/>
          <w:color w:val="000000"/>
          <w:sz w:val="22"/>
          <w:szCs w:val="22"/>
        </w:rPr>
      </w:pPr>
    </w:p>
    <w:p w14:paraId="2AEA050F" w14:textId="77777777" w:rsidR="00C932A8" w:rsidRDefault="0071618A">
      <w:pPr>
        <w:pBdr>
          <w:top w:val="nil"/>
          <w:left w:val="nil"/>
          <w:bottom w:val="nil"/>
          <w:right w:val="nil"/>
          <w:between w:val="nil"/>
        </w:pBdr>
        <w:ind w:hanging="2"/>
        <w:rPr>
          <w:rFonts w:ascii="Palatino Linotype" w:eastAsia="Palatino Linotype" w:hAnsi="Palatino Linotype" w:cs="Palatino Linotype"/>
          <w:color w:val="000000"/>
          <w:sz w:val="22"/>
          <w:szCs w:val="22"/>
        </w:rPr>
      </w:pPr>
      <w:r>
        <w:rPr>
          <w:rFonts w:ascii="Palatino Linotype" w:eastAsia="Palatino Linotype" w:hAnsi="Palatino Linotype" w:cs="Palatino Linotype"/>
          <w:b/>
          <w:bCs/>
          <w:color w:val="000000"/>
          <w:sz w:val="22"/>
          <w:szCs w:val="22"/>
        </w:rPr>
        <w:t>“D”</w:t>
      </w:r>
      <w:r>
        <w:rPr>
          <w:rFonts w:ascii="Palatino Linotype" w:eastAsia="Palatino Linotype" w:hAnsi="Palatino Linotype" w:cs="Palatino Linotype"/>
          <w:color w:val="000000"/>
          <w:sz w:val="22"/>
          <w:szCs w:val="22"/>
        </w:rPr>
        <w:t xml:space="preserve"> work is below average; incomplete or chronically late; in inappropriate format; does not meet course standards, shows limited effort and understanding. (60 to 69 points)</w:t>
      </w:r>
    </w:p>
    <w:p w14:paraId="6ED0E86A" w14:textId="77777777" w:rsidR="00C932A8" w:rsidRDefault="00C932A8">
      <w:pPr>
        <w:pBdr>
          <w:top w:val="nil"/>
          <w:left w:val="nil"/>
          <w:bottom w:val="nil"/>
          <w:right w:val="nil"/>
          <w:between w:val="nil"/>
        </w:pBdr>
        <w:ind w:hanging="2"/>
        <w:rPr>
          <w:rFonts w:ascii="Palatino Linotype" w:eastAsia="Palatino Linotype" w:hAnsi="Palatino Linotype" w:cs="Palatino Linotype"/>
          <w:color w:val="000000"/>
          <w:sz w:val="22"/>
          <w:szCs w:val="22"/>
        </w:rPr>
      </w:pPr>
    </w:p>
    <w:p w14:paraId="58D97046" w14:textId="77777777" w:rsidR="00DD0923" w:rsidRDefault="0071618A" w:rsidP="00DD0923">
      <w:pPr>
        <w:pBdr>
          <w:top w:val="nil"/>
          <w:left w:val="nil"/>
          <w:bottom w:val="nil"/>
          <w:right w:val="nil"/>
          <w:between w:val="nil"/>
        </w:pBdr>
        <w:ind w:hanging="2"/>
        <w:rPr>
          <w:rFonts w:ascii="Palatino Linotype" w:eastAsia="Palatino Linotype" w:hAnsi="Palatino Linotype" w:cs="Palatino Linotype"/>
          <w:color w:val="000000"/>
          <w:sz w:val="22"/>
          <w:szCs w:val="22"/>
        </w:rPr>
      </w:pPr>
      <w:r>
        <w:rPr>
          <w:rFonts w:ascii="Palatino Linotype" w:eastAsia="Palatino Linotype" w:hAnsi="Palatino Linotype" w:cs="Palatino Linotype"/>
          <w:b/>
          <w:bCs/>
          <w:color w:val="000000"/>
          <w:sz w:val="22"/>
          <w:szCs w:val="22"/>
        </w:rPr>
        <w:t>“F”</w:t>
      </w:r>
      <w:r>
        <w:rPr>
          <w:rFonts w:ascii="Palatino Linotype" w:eastAsia="Palatino Linotype" w:hAnsi="Palatino Linotype" w:cs="Palatino Linotype"/>
          <w:color w:val="000000"/>
          <w:sz w:val="22"/>
          <w:szCs w:val="22"/>
        </w:rPr>
        <w:t xml:space="preserve"> indicates that the student has not met the guidelines for “A-D” work</w:t>
      </w:r>
    </w:p>
    <w:p w14:paraId="44680AFB" w14:textId="68C140A2" w:rsidR="00C932A8" w:rsidRPr="00DD0923" w:rsidRDefault="0071618A" w:rsidP="00DD0923">
      <w:pPr>
        <w:pBdr>
          <w:top w:val="nil"/>
          <w:left w:val="nil"/>
          <w:bottom w:val="nil"/>
          <w:right w:val="nil"/>
          <w:between w:val="nil"/>
        </w:pBdr>
        <w:ind w:hanging="2"/>
        <w:rPr>
          <w:rFonts w:ascii="Palatino Linotype" w:eastAsia="Palatino Linotype" w:hAnsi="Palatino Linotype" w:cs="Palatino Linotype"/>
          <w:color w:val="000000"/>
          <w:sz w:val="22"/>
          <w:szCs w:val="22"/>
        </w:rPr>
      </w:pPr>
      <w:r>
        <w:rPr>
          <w:rFonts w:ascii="Palatino Linotype" w:eastAsia="Palatino Linotype" w:hAnsi="Palatino Linotype" w:cs="Palatino Linotype"/>
          <w:b/>
          <w:bCs/>
          <w:sz w:val="22"/>
          <w:szCs w:val="22"/>
        </w:rPr>
        <w:t>Quality of Work Rubric</w:t>
      </w:r>
    </w:p>
    <w:p w14:paraId="0194D1A9" w14:textId="3B2A37EE" w:rsidR="00C932A8" w:rsidRDefault="0071618A" w:rsidP="00DD0923">
      <w:pPr>
        <w:spacing w:line="276" w:lineRule="auto"/>
        <w:ind w:hanging="2"/>
        <w:rPr>
          <w:rFonts w:ascii="Palatino Linotype" w:eastAsia="Palatino Linotype" w:hAnsi="Palatino Linotype" w:cs="Palatino Linotype"/>
          <w:b/>
          <w:bCs/>
          <w:sz w:val="22"/>
          <w:szCs w:val="22"/>
          <w:highlight w:val="yellow"/>
        </w:rPr>
      </w:pPr>
      <w:r>
        <w:rPr>
          <w:rFonts w:ascii="Palatino Linotype" w:eastAsia="Palatino Linotype" w:hAnsi="Palatino Linotype" w:cs="Palatino Linotype"/>
          <w:b/>
          <w:bCs/>
          <w:sz w:val="22"/>
          <w:szCs w:val="22"/>
          <w:highlight w:val="yellow"/>
        </w:rPr>
        <w:t xml:space="preserve"> </w:t>
      </w:r>
    </w:p>
    <w:tbl>
      <w:tblPr>
        <w:tblStyle w:val="a6"/>
        <w:tblW w:w="9360" w:type="dxa"/>
        <w:tblBorders>
          <w:top w:val="nil"/>
          <w:left w:val="nil"/>
          <w:bottom w:val="nil"/>
          <w:right w:val="nil"/>
          <w:insideH w:val="nil"/>
          <w:insideV w:val="nil"/>
        </w:tblBorders>
        <w:tblLayout w:type="fixed"/>
        <w:tblLook w:val="0600" w:firstRow="0" w:lastRow="0" w:firstColumn="0" w:lastColumn="0" w:noHBand="1" w:noVBand="1"/>
      </w:tblPr>
      <w:tblGrid>
        <w:gridCol w:w="1972"/>
        <w:gridCol w:w="2018"/>
        <w:gridCol w:w="1605"/>
        <w:gridCol w:w="1830"/>
        <w:gridCol w:w="1935"/>
      </w:tblGrid>
      <w:tr w:rsidR="00C932A8" w14:paraId="213B05AD" w14:textId="77777777" w:rsidTr="00BE1651">
        <w:trPr>
          <w:trHeight w:val="536"/>
        </w:trPr>
        <w:tc>
          <w:tcPr>
            <w:tcW w:w="1972" w:type="dxa"/>
            <w:tcBorders>
              <w:top w:val="single" w:sz="6" w:space="0" w:color="000000"/>
              <w:left w:val="single" w:sz="6" w:space="0" w:color="000000"/>
              <w:bottom w:val="single" w:sz="6" w:space="0" w:color="000000"/>
              <w:right w:val="single" w:sz="6" w:space="0" w:color="000000"/>
            </w:tcBorders>
            <w:shd w:val="clear" w:color="auto" w:fill="B6BBC8"/>
            <w:tcMar>
              <w:top w:w="0" w:type="dxa"/>
              <w:left w:w="100" w:type="dxa"/>
              <w:bottom w:w="0" w:type="dxa"/>
              <w:right w:w="100" w:type="dxa"/>
            </w:tcMar>
          </w:tcPr>
          <w:p w14:paraId="453BED64" w14:textId="77777777" w:rsidR="00C932A8" w:rsidRDefault="0071618A">
            <w:pPr>
              <w:spacing w:before="80" w:line="276" w:lineRule="auto"/>
              <w:ind w:hang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Assessment</w:t>
            </w:r>
          </w:p>
        </w:tc>
        <w:tc>
          <w:tcPr>
            <w:tcW w:w="2018" w:type="dxa"/>
            <w:tcBorders>
              <w:top w:val="single" w:sz="6" w:space="0" w:color="000000"/>
              <w:left w:val="nil"/>
              <w:bottom w:val="single" w:sz="6" w:space="0" w:color="000000"/>
              <w:right w:val="single" w:sz="6" w:space="0" w:color="000000"/>
            </w:tcBorders>
            <w:shd w:val="clear" w:color="auto" w:fill="B6BBC8"/>
            <w:tcMar>
              <w:top w:w="0" w:type="dxa"/>
              <w:left w:w="100" w:type="dxa"/>
              <w:bottom w:w="0" w:type="dxa"/>
              <w:right w:w="100" w:type="dxa"/>
            </w:tcMar>
          </w:tcPr>
          <w:p w14:paraId="270EDEE0" w14:textId="77777777" w:rsidR="00C932A8" w:rsidRDefault="0071618A">
            <w:pPr>
              <w:spacing w:before="80" w:line="276" w:lineRule="auto"/>
              <w:ind w:hang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Underdeveloped (1)</w:t>
            </w:r>
          </w:p>
        </w:tc>
        <w:tc>
          <w:tcPr>
            <w:tcW w:w="1605" w:type="dxa"/>
            <w:tcBorders>
              <w:top w:val="single" w:sz="6" w:space="0" w:color="000000"/>
              <w:left w:val="nil"/>
              <w:bottom w:val="single" w:sz="6" w:space="0" w:color="000000"/>
              <w:right w:val="single" w:sz="6" w:space="0" w:color="000000"/>
            </w:tcBorders>
            <w:shd w:val="clear" w:color="auto" w:fill="B6BBC8"/>
            <w:tcMar>
              <w:top w:w="0" w:type="dxa"/>
              <w:left w:w="100" w:type="dxa"/>
              <w:bottom w:w="0" w:type="dxa"/>
              <w:right w:w="100" w:type="dxa"/>
            </w:tcMar>
          </w:tcPr>
          <w:p w14:paraId="0088EDED" w14:textId="77777777" w:rsidR="00C932A8" w:rsidRDefault="0071618A">
            <w:pPr>
              <w:spacing w:before="80" w:line="276" w:lineRule="auto"/>
              <w:ind w:hang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Basic (2)</w:t>
            </w:r>
          </w:p>
        </w:tc>
        <w:tc>
          <w:tcPr>
            <w:tcW w:w="1830" w:type="dxa"/>
            <w:tcBorders>
              <w:top w:val="single" w:sz="6" w:space="0" w:color="000000"/>
              <w:left w:val="nil"/>
              <w:bottom w:val="single" w:sz="6" w:space="0" w:color="000000"/>
              <w:right w:val="single" w:sz="6" w:space="0" w:color="000000"/>
            </w:tcBorders>
            <w:shd w:val="clear" w:color="auto" w:fill="B6BBC8"/>
            <w:tcMar>
              <w:top w:w="0" w:type="dxa"/>
              <w:left w:w="100" w:type="dxa"/>
              <w:bottom w:w="0" w:type="dxa"/>
              <w:right w:w="100" w:type="dxa"/>
            </w:tcMar>
          </w:tcPr>
          <w:p w14:paraId="201C5991" w14:textId="77777777" w:rsidR="00C932A8" w:rsidRDefault="0071618A">
            <w:pPr>
              <w:spacing w:before="80" w:line="276" w:lineRule="auto"/>
              <w:ind w:hang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Proficient (3)</w:t>
            </w:r>
          </w:p>
        </w:tc>
        <w:tc>
          <w:tcPr>
            <w:tcW w:w="1935" w:type="dxa"/>
            <w:tcBorders>
              <w:top w:val="single" w:sz="6" w:space="0" w:color="000000"/>
              <w:left w:val="nil"/>
              <w:bottom w:val="single" w:sz="6" w:space="0" w:color="000000"/>
              <w:right w:val="single" w:sz="6" w:space="0" w:color="000000"/>
            </w:tcBorders>
            <w:shd w:val="clear" w:color="auto" w:fill="B6BBC8"/>
            <w:tcMar>
              <w:top w:w="0" w:type="dxa"/>
              <w:left w:w="100" w:type="dxa"/>
              <w:bottom w:w="0" w:type="dxa"/>
              <w:right w:w="100" w:type="dxa"/>
            </w:tcMar>
          </w:tcPr>
          <w:p w14:paraId="7AA4D98E" w14:textId="77777777" w:rsidR="00C932A8" w:rsidRDefault="0071618A">
            <w:pPr>
              <w:spacing w:before="80" w:line="276" w:lineRule="auto"/>
              <w:ind w:hang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Distinguished (4)</w:t>
            </w:r>
          </w:p>
        </w:tc>
      </w:tr>
      <w:tr w:rsidR="00C932A8" w14:paraId="683A46DE" w14:textId="77777777" w:rsidTr="00BE1651">
        <w:trPr>
          <w:trHeight w:val="570"/>
        </w:trPr>
        <w:tc>
          <w:tcPr>
            <w:tcW w:w="197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0557AE9" w14:textId="5C8CB242" w:rsidR="00C932A8" w:rsidRPr="00DD0923" w:rsidRDefault="00BE1651">
            <w:pPr>
              <w:spacing w:before="80" w:line="276" w:lineRule="auto"/>
              <w:ind w:hanging="2"/>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Points worth</w:t>
            </w:r>
          </w:p>
        </w:tc>
        <w:tc>
          <w:tcPr>
            <w:tcW w:w="2018" w:type="dxa"/>
            <w:tcBorders>
              <w:top w:val="nil"/>
              <w:left w:val="nil"/>
              <w:bottom w:val="single" w:sz="6" w:space="0" w:color="000000"/>
              <w:right w:val="single" w:sz="6" w:space="0" w:color="000000"/>
            </w:tcBorders>
            <w:tcMar>
              <w:top w:w="0" w:type="dxa"/>
              <w:left w:w="100" w:type="dxa"/>
              <w:bottom w:w="0" w:type="dxa"/>
              <w:right w:w="100" w:type="dxa"/>
            </w:tcMar>
          </w:tcPr>
          <w:p w14:paraId="1A593E46" w14:textId="018C52E8" w:rsidR="00C932A8" w:rsidRPr="00DD0923" w:rsidRDefault="00BE1651">
            <w:pPr>
              <w:spacing w:before="80" w:line="276" w:lineRule="auto"/>
              <w:ind w:hanging="2"/>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.5 point</w:t>
            </w: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14:paraId="6CB6C00B" w14:textId="0A9B9B53" w:rsidR="00C932A8" w:rsidRPr="00DD0923" w:rsidRDefault="00BE1651">
            <w:pPr>
              <w:spacing w:before="80" w:line="276" w:lineRule="auto"/>
              <w:ind w:hanging="2"/>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1 point</w:t>
            </w:r>
          </w:p>
        </w:tc>
        <w:tc>
          <w:tcPr>
            <w:tcW w:w="1830" w:type="dxa"/>
            <w:tcBorders>
              <w:top w:val="nil"/>
              <w:left w:val="nil"/>
              <w:bottom w:val="single" w:sz="6" w:space="0" w:color="000000"/>
              <w:right w:val="single" w:sz="6" w:space="0" w:color="000000"/>
            </w:tcBorders>
            <w:tcMar>
              <w:top w:w="0" w:type="dxa"/>
              <w:left w:w="100" w:type="dxa"/>
              <w:bottom w:w="0" w:type="dxa"/>
              <w:right w:w="100" w:type="dxa"/>
            </w:tcMar>
          </w:tcPr>
          <w:p w14:paraId="39F2642D" w14:textId="36A8A0F3" w:rsidR="00C932A8" w:rsidRPr="00DD0923" w:rsidRDefault="00BE1651">
            <w:pPr>
              <w:spacing w:before="80" w:line="276" w:lineRule="auto"/>
              <w:ind w:hanging="2"/>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1.5 points</w:t>
            </w:r>
          </w:p>
        </w:tc>
        <w:tc>
          <w:tcPr>
            <w:tcW w:w="1935" w:type="dxa"/>
            <w:tcBorders>
              <w:top w:val="nil"/>
              <w:left w:val="nil"/>
              <w:bottom w:val="single" w:sz="6" w:space="0" w:color="000000"/>
              <w:right w:val="single" w:sz="6" w:space="0" w:color="000000"/>
            </w:tcBorders>
            <w:tcMar>
              <w:top w:w="0" w:type="dxa"/>
              <w:left w:w="100" w:type="dxa"/>
              <w:bottom w:w="0" w:type="dxa"/>
              <w:right w:w="100" w:type="dxa"/>
            </w:tcMar>
          </w:tcPr>
          <w:p w14:paraId="22F9E7B1" w14:textId="74FD67C6" w:rsidR="00C932A8" w:rsidRPr="00DD0923" w:rsidRDefault="00BE1651">
            <w:pPr>
              <w:spacing w:before="80" w:line="276" w:lineRule="auto"/>
              <w:ind w:hanging="2"/>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2 points</w:t>
            </w:r>
          </w:p>
        </w:tc>
      </w:tr>
      <w:tr w:rsidR="00BE1651" w14:paraId="57395670" w14:textId="77777777" w:rsidTr="00BE1651">
        <w:trPr>
          <w:trHeight w:val="570"/>
        </w:trPr>
        <w:tc>
          <w:tcPr>
            <w:tcW w:w="197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EC344F1" w14:textId="3C22AEB5" w:rsidR="00BE1651" w:rsidRPr="00BE1651" w:rsidRDefault="00BE1651">
            <w:pPr>
              <w:spacing w:before="80" w:line="276" w:lineRule="auto"/>
              <w:ind w:hanging="2"/>
              <w:rPr>
                <w:rFonts w:ascii="Palatino Linotype" w:eastAsia="Palatino Linotype" w:hAnsi="Palatino Linotype" w:cs="Palatino Linotype"/>
                <w:sz w:val="20"/>
                <w:szCs w:val="20"/>
              </w:rPr>
            </w:pPr>
            <w:r w:rsidRPr="00BE1651">
              <w:rPr>
                <w:rFonts w:ascii="Palatino Linotype" w:eastAsia="Times New Roman" w:hAnsi="Palatino Linotype" w:cs="Times New Roman"/>
                <w:b/>
                <w:bCs/>
                <w:sz w:val="20"/>
                <w:szCs w:val="20"/>
              </w:rPr>
              <w:t>Understanding &amp; Application of Key Concepts</w:t>
            </w:r>
          </w:p>
        </w:tc>
        <w:tc>
          <w:tcPr>
            <w:tcW w:w="2018" w:type="dxa"/>
            <w:tcBorders>
              <w:top w:val="nil"/>
              <w:left w:val="nil"/>
              <w:bottom w:val="single" w:sz="6" w:space="0" w:color="000000"/>
              <w:right w:val="single" w:sz="6" w:space="0" w:color="000000"/>
            </w:tcBorders>
            <w:tcMar>
              <w:top w:w="0" w:type="dxa"/>
              <w:left w:w="100" w:type="dxa"/>
              <w:bottom w:w="0" w:type="dxa"/>
              <w:right w:w="100" w:type="dxa"/>
            </w:tcMar>
          </w:tcPr>
          <w:p w14:paraId="1438A3E6" w14:textId="785E3C34" w:rsidR="00BE1651" w:rsidRPr="00BE1651" w:rsidRDefault="00BE1651">
            <w:pPr>
              <w:spacing w:before="80" w:line="276" w:lineRule="auto"/>
              <w:ind w:hanging="2"/>
              <w:rPr>
                <w:rFonts w:ascii="Palatino Linotype" w:eastAsia="Palatino Linotype" w:hAnsi="Palatino Linotype" w:cs="Palatino Linotype"/>
                <w:sz w:val="20"/>
                <w:szCs w:val="20"/>
              </w:rPr>
            </w:pPr>
            <w:r w:rsidRPr="00BE1651">
              <w:rPr>
                <w:rFonts w:ascii="Palatino Linotype" w:eastAsia="Times New Roman" w:hAnsi="Palatino Linotype" w:cs="Times New Roman"/>
                <w:sz w:val="20"/>
                <w:szCs w:val="20"/>
              </w:rPr>
              <w:t>Shows little understanding or misapplication</w:t>
            </w: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14:paraId="5BF479EE" w14:textId="0360881E" w:rsidR="00BE1651" w:rsidRPr="00BE1651" w:rsidRDefault="00BE1651">
            <w:pPr>
              <w:spacing w:before="80" w:line="276" w:lineRule="auto"/>
              <w:ind w:hanging="2"/>
              <w:rPr>
                <w:rFonts w:ascii="Palatino Linotype" w:eastAsia="Palatino Linotype" w:hAnsi="Palatino Linotype" w:cs="Palatino Linotype"/>
                <w:b/>
                <w:bCs/>
                <w:sz w:val="20"/>
                <w:szCs w:val="20"/>
              </w:rPr>
            </w:pPr>
            <w:r w:rsidRPr="00BE1651">
              <w:rPr>
                <w:rFonts w:ascii="Palatino Linotype" w:eastAsia="Times New Roman" w:hAnsi="Palatino Linotype" w:cs="Times New Roman"/>
                <w:sz w:val="20"/>
                <w:szCs w:val="20"/>
              </w:rPr>
              <w:t>Shows partial understanding or limited application</w:t>
            </w:r>
          </w:p>
        </w:tc>
        <w:tc>
          <w:tcPr>
            <w:tcW w:w="1830" w:type="dxa"/>
            <w:tcBorders>
              <w:top w:val="nil"/>
              <w:left w:val="nil"/>
              <w:bottom w:val="single" w:sz="6" w:space="0" w:color="000000"/>
              <w:right w:val="single" w:sz="6" w:space="0" w:color="000000"/>
            </w:tcBorders>
            <w:tcMar>
              <w:top w:w="0" w:type="dxa"/>
              <w:left w:w="100" w:type="dxa"/>
              <w:bottom w:w="0" w:type="dxa"/>
              <w:right w:w="100" w:type="dxa"/>
            </w:tcMar>
          </w:tcPr>
          <w:p w14:paraId="4CF69553" w14:textId="0B9B6EE2" w:rsidR="00BE1651" w:rsidRPr="00BE1651" w:rsidRDefault="00BE1651">
            <w:pPr>
              <w:spacing w:before="80" w:line="276" w:lineRule="auto"/>
              <w:ind w:hanging="2"/>
              <w:rPr>
                <w:rFonts w:ascii="Palatino Linotype" w:eastAsia="Palatino Linotype" w:hAnsi="Palatino Linotype" w:cs="Palatino Linotype"/>
                <w:sz w:val="20"/>
                <w:szCs w:val="20"/>
              </w:rPr>
            </w:pPr>
            <w:r w:rsidRPr="00BE1651">
              <w:rPr>
                <w:rFonts w:ascii="Palatino Linotype" w:eastAsia="Times New Roman" w:hAnsi="Palatino Linotype" w:cs="Times New Roman"/>
                <w:sz w:val="20"/>
                <w:szCs w:val="20"/>
              </w:rPr>
              <w:t>Demonstrates understanding and appropriate application of key concepts</w:t>
            </w:r>
          </w:p>
        </w:tc>
        <w:tc>
          <w:tcPr>
            <w:tcW w:w="1935" w:type="dxa"/>
            <w:tcBorders>
              <w:top w:val="nil"/>
              <w:left w:val="nil"/>
              <w:bottom w:val="single" w:sz="6" w:space="0" w:color="000000"/>
              <w:right w:val="single" w:sz="6" w:space="0" w:color="000000"/>
            </w:tcBorders>
            <w:tcMar>
              <w:top w:w="0" w:type="dxa"/>
              <w:left w:w="100" w:type="dxa"/>
              <w:bottom w:w="0" w:type="dxa"/>
              <w:right w:w="100" w:type="dxa"/>
            </w:tcMar>
          </w:tcPr>
          <w:p w14:paraId="2ACB6047" w14:textId="75E81910" w:rsidR="00BE1651" w:rsidRPr="00BE1651" w:rsidRDefault="00BE1651">
            <w:pPr>
              <w:spacing w:before="80" w:line="276" w:lineRule="auto"/>
              <w:ind w:hanging="2"/>
              <w:rPr>
                <w:rFonts w:ascii="Palatino Linotype" w:eastAsia="Palatino Linotype" w:hAnsi="Palatino Linotype" w:cs="Palatino Linotype"/>
                <w:sz w:val="20"/>
                <w:szCs w:val="20"/>
              </w:rPr>
            </w:pPr>
            <w:r w:rsidRPr="00BE1651">
              <w:rPr>
                <w:rFonts w:ascii="Palatino Linotype" w:eastAsia="Times New Roman" w:hAnsi="Palatino Linotype" w:cs="Times New Roman"/>
                <w:sz w:val="20"/>
                <w:szCs w:val="20"/>
              </w:rPr>
              <w:t>Demonstrates strong understanding and intentionally applies key concepts or skills</w:t>
            </w:r>
          </w:p>
        </w:tc>
      </w:tr>
      <w:tr w:rsidR="00BE1651" w14:paraId="51B94CFC" w14:textId="77777777" w:rsidTr="00BE1651">
        <w:trPr>
          <w:trHeight w:val="570"/>
        </w:trPr>
        <w:tc>
          <w:tcPr>
            <w:tcW w:w="197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860686A" w14:textId="2CB347EA" w:rsidR="00BE1651" w:rsidRPr="00BE1651" w:rsidRDefault="00BE1651">
            <w:pPr>
              <w:spacing w:before="80" w:line="276" w:lineRule="auto"/>
              <w:ind w:hanging="2"/>
              <w:rPr>
                <w:rFonts w:ascii="Palatino Linotype" w:eastAsia="Times New Roman" w:hAnsi="Palatino Linotype" w:cs="Times New Roman"/>
                <w:b/>
                <w:bCs/>
                <w:sz w:val="20"/>
                <w:szCs w:val="20"/>
              </w:rPr>
            </w:pPr>
            <w:r w:rsidRPr="00BE1651">
              <w:rPr>
                <w:rFonts w:ascii="Palatino Linotype" w:eastAsia="Times New Roman" w:hAnsi="Palatino Linotype" w:cs="Times New Roman"/>
                <w:b/>
                <w:bCs/>
                <w:sz w:val="20"/>
                <w:szCs w:val="20"/>
              </w:rPr>
              <w:t>Depth of Thinking &amp; Reflection</w:t>
            </w:r>
          </w:p>
        </w:tc>
        <w:tc>
          <w:tcPr>
            <w:tcW w:w="2018" w:type="dxa"/>
            <w:tcBorders>
              <w:top w:val="nil"/>
              <w:left w:val="nil"/>
              <w:bottom w:val="single" w:sz="6" w:space="0" w:color="000000"/>
              <w:right w:val="single" w:sz="6" w:space="0" w:color="000000"/>
            </w:tcBorders>
            <w:tcMar>
              <w:top w:w="0" w:type="dxa"/>
              <w:left w:w="100" w:type="dxa"/>
              <w:bottom w:w="0" w:type="dxa"/>
              <w:right w:w="100" w:type="dxa"/>
            </w:tcMar>
          </w:tcPr>
          <w:p w14:paraId="2592ACE3" w14:textId="0F43F1C9" w:rsidR="00BE1651" w:rsidRPr="00BE1651" w:rsidRDefault="00BE1651">
            <w:pPr>
              <w:spacing w:before="80" w:line="276" w:lineRule="auto"/>
              <w:ind w:hanging="2"/>
              <w:rPr>
                <w:rFonts w:ascii="Palatino Linotype" w:eastAsia="Times New Roman" w:hAnsi="Palatino Linotype" w:cs="Times New Roman"/>
                <w:sz w:val="20"/>
                <w:szCs w:val="20"/>
              </w:rPr>
            </w:pPr>
            <w:r w:rsidRPr="00BE1651">
              <w:rPr>
                <w:rFonts w:ascii="Palatino Linotype" w:eastAsia="Times New Roman" w:hAnsi="Palatino Linotype" w:cs="Times New Roman"/>
                <w:sz w:val="20"/>
                <w:szCs w:val="20"/>
              </w:rPr>
              <w:t>Reflection is minimal or absent</w:t>
            </w: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14:paraId="06FF360B" w14:textId="693994CE" w:rsidR="00BE1651" w:rsidRPr="00BE1651" w:rsidRDefault="00BE1651">
            <w:pPr>
              <w:spacing w:before="80" w:line="276" w:lineRule="auto"/>
              <w:ind w:hanging="2"/>
              <w:rPr>
                <w:rFonts w:ascii="Palatino Linotype" w:eastAsia="Times New Roman" w:hAnsi="Palatino Linotype" w:cs="Times New Roman"/>
                <w:sz w:val="20"/>
                <w:szCs w:val="20"/>
              </w:rPr>
            </w:pPr>
            <w:r w:rsidRPr="00BE1651">
              <w:rPr>
                <w:rFonts w:ascii="Palatino Linotype" w:eastAsia="Times New Roman" w:hAnsi="Palatino Linotype" w:cs="Times New Roman"/>
                <w:sz w:val="20"/>
                <w:szCs w:val="20"/>
              </w:rPr>
              <w:t>Reflection is mostly descriptive with limited analysis</w:t>
            </w:r>
          </w:p>
        </w:tc>
        <w:tc>
          <w:tcPr>
            <w:tcW w:w="1830" w:type="dxa"/>
            <w:tcBorders>
              <w:top w:val="nil"/>
              <w:left w:val="nil"/>
              <w:bottom w:val="single" w:sz="6" w:space="0" w:color="000000"/>
              <w:right w:val="single" w:sz="6" w:space="0" w:color="000000"/>
            </w:tcBorders>
            <w:tcMar>
              <w:top w:w="0" w:type="dxa"/>
              <w:left w:w="100" w:type="dxa"/>
              <w:bottom w:w="0" w:type="dxa"/>
              <w:right w:w="100" w:type="dxa"/>
            </w:tcMar>
          </w:tcPr>
          <w:p w14:paraId="07C8F29B" w14:textId="0F677945" w:rsidR="00BE1651" w:rsidRPr="00BE1651" w:rsidRDefault="00BE1651">
            <w:pPr>
              <w:spacing w:before="80" w:line="276" w:lineRule="auto"/>
              <w:ind w:hanging="2"/>
              <w:rPr>
                <w:rFonts w:ascii="Palatino Linotype" w:eastAsia="Times New Roman" w:hAnsi="Palatino Linotype" w:cs="Times New Roman"/>
                <w:sz w:val="20"/>
                <w:szCs w:val="20"/>
              </w:rPr>
            </w:pPr>
            <w:r w:rsidRPr="00BE1651">
              <w:rPr>
                <w:rFonts w:ascii="Palatino Linotype" w:eastAsia="Times New Roman" w:hAnsi="Palatino Linotype" w:cs="Times New Roman"/>
                <w:sz w:val="20"/>
                <w:szCs w:val="20"/>
              </w:rPr>
              <w:t>Reflection is thoughtful and shows awareness of impact</w:t>
            </w:r>
          </w:p>
        </w:tc>
        <w:tc>
          <w:tcPr>
            <w:tcW w:w="1935" w:type="dxa"/>
            <w:tcBorders>
              <w:top w:val="nil"/>
              <w:left w:val="nil"/>
              <w:bottom w:val="single" w:sz="6" w:space="0" w:color="000000"/>
              <w:right w:val="single" w:sz="6" w:space="0" w:color="000000"/>
            </w:tcBorders>
            <w:tcMar>
              <w:top w:w="0" w:type="dxa"/>
              <w:left w:w="100" w:type="dxa"/>
              <w:bottom w:w="0" w:type="dxa"/>
              <w:right w:w="100" w:type="dxa"/>
            </w:tcMar>
          </w:tcPr>
          <w:p w14:paraId="430FD709" w14:textId="4E82E324" w:rsidR="00BE1651" w:rsidRPr="00BE1651" w:rsidRDefault="00BE1651">
            <w:pPr>
              <w:spacing w:before="80" w:line="276" w:lineRule="auto"/>
              <w:ind w:hanging="2"/>
              <w:rPr>
                <w:rFonts w:ascii="Palatino Linotype" w:eastAsia="Times New Roman" w:hAnsi="Palatino Linotype" w:cs="Times New Roman"/>
                <w:sz w:val="20"/>
                <w:szCs w:val="20"/>
              </w:rPr>
            </w:pPr>
            <w:r w:rsidRPr="00BE1651">
              <w:rPr>
                <w:rFonts w:ascii="Palatino Linotype" w:eastAsia="Times New Roman" w:hAnsi="Palatino Linotype" w:cs="Times New Roman"/>
                <w:sz w:val="20"/>
                <w:szCs w:val="20"/>
              </w:rPr>
              <w:t>Reflection is deep, insightful, and demonstrates strong professional thinking</w:t>
            </w:r>
          </w:p>
        </w:tc>
      </w:tr>
      <w:tr w:rsidR="00BE1651" w14:paraId="70E1ED6B" w14:textId="77777777" w:rsidTr="00BE1651">
        <w:trPr>
          <w:trHeight w:val="570"/>
        </w:trPr>
        <w:tc>
          <w:tcPr>
            <w:tcW w:w="197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9484350" w14:textId="2917A320" w:rsidR="00BE1651" w:rsidRPr="00BE1651" w:rsidRDefault="00BE1651">
            <w:pPr>
              <w:spacing w:before="80" w:line="276" w:lineRule="auto"/>
              <w:ind w:hanging="2"/>
              <w:rPr>
                <w:rFonts w:ascii="Palatino Linotype" w:eastAsia="Times New Roman" w:hAnsi="Palatino Linotype" w:cs="Times New Roman"/>
                <w:b/>
                <w:bCs/>
                <w:sz w:val="20"/>
                <w:szCs w:val="20"/>
              </w:rPr>
            </w:pPr>
            <w:r w:rsidRPr="00BE1651">
              <w:rPr>
                <w:rFonts w:ascii="Palatino Linotype" w:eastAsia="Times New Roman" w:hAnsi="Palatino Linotype" w:cs="Times New Roman"/>
                <w:b/>
                <w:bCs/>
                <w:sz w:val="20"/>
                <w:szCs w:val="20"/>
              </w:rPr>
              <w:t>Organization, Clarity &amp; Communication</w:t>
            </w:r>
          </w:p>
        </w:tc>
        <w:tc>
          <w:tcPr>
            <w:tcW w:w="2018" w:type="dxa"/>
            <w:tcBorders>
              <w:top w:val="nil"/>
              <w:left w:val="nil"/>
              <w:bottom w:val="single" w:sz="6" w:space="0" w:color="000000"/>
              <w:right w:val="single" w:sz="6" w:space="0" w:color="000000"/>
            </w:tcBorders>
            <w:tcMar>
              <w:top w:w="0" w:type="dxa"/>
              <w:left w:w="100" w:type="dxa"/>
              <w:bottom w:w="0" w:type="dxa"/>
              <w:right w:w="100" w:type="dxa"/>
            </w:tcMar>
          </w:tcPr>
          <w:p w14:paraId="144B413D" w14:textId="42DFF2B2" w:rsidR="00BE1651" w:rsidRPr="00BE1651" w:rsidRDefault="00BE1651">
            <w:pPr>
              <w:spacing w:before="80" w:line="276" w:lineRule="auto"/>
              <w:ind w:hanging="2"/>
              <w:rPr>
                <w:rFonts w:ascii="Palatino Linotype" w:eastAsia="Times New Roman" w:hAnsi="Palatino Linotype" w:cs="Times New Roman"/>
                <w:sz w:val="20"/>
                <w:szCs w:val="20"/>
              </w:rPr>
            </w:pPr>
            <w:r w:rsidRPr="00BE1651">
              <w:rPr>
                <w:rFonts w:ascii="Palatino Linotype" w:eastAsia="Times New Roman" w:hAnsi="Palatino Linotype" w:cs="Times New Roman"/>
                <w:sz w:val="20"/>
                <w:szCs w:val="20"/>
              </w:rPr>
              <w:t>Work is unclear or difficult to follow</w:t>
            </w: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14:paraId="2612759D" w14:textId="4F475C3E" w:rsidR="00BE1651" w:rsidRPr="00BE1651" w:rsidRDefault="00BE1651">
            <w:pPr>
              <w:spacing w:before="80" w:line="276" w:lineRule="auto"/>
              <w:ind w:hanging="2"/>
              <w:rPr>
                <w:rFonts w:ascii="Palatino Linotype" w:eastAsia="Times New Roman" w:hAnsi="Palatino Linotype" w:cs="Times New Roman"/>
                <w:sz w:val="20"/>
                <w:szCs w:val="20"/>
              </w:rPr>
            </w:pPr>
            <w:r w:rsidRPr="00BE1651">
              <w:rPr>
                <w:rFonts w:ascii="Palatino Linotype" w:eastAsia="Times New Roman" w:hAnsi="Palatino Linotype" w:cs="Times New Roman"/>
                <w:sz w:val="20"/>
                <w:szCs w:val="20"/>
              </w:rPr>
              <w:t>Organization or clarity is inconsistent</w:t>
            </w:r>
          </w:p>
        </w:tc>
        <w:tc>
          <w:tcPr>
            <w:tcW w:w="1830" w:type="dxa"/>
            <w:tcBorders>
              <w:top w:val="nil"/>
              <w:left w:val="nil"/>
              <w:bottom w:val="single" w:sz="6" w:space="0" w:color="000000"/>
              <w:right w:val="single" w:sz="6" w:space="0" w:color="000000"/>
            </w:tcBorders>
            <w:tcMar>
              <w:top w:w="0" w:type="dxa"/>
              <w:left w:w="100" w:type="dxa"/>
              <w:bottom w:w="0" w:type="dxa"/>
              <w:right w:w="100" w:type="dxa"/>
            </w:tcMar>
          </w:tcPr>
          <w:p w14:paraId="2D36C135" w14:textId="4F5A0340" w:rsidR="00BE1651" w:rsidRPr="00BE1651" w:rsidRDefault="00BE1651">
            <w:pPr>
              <w:spacing w:before="80" w:line="276" w:lineRule="auto"/>
              <w:ind w:hanging="2"/>
              <w:rPr>
                <w:rFonts w:ascii="Palatino Linotype" w:eastAsia="Times New Roman" w:hAnsi="Palatino Linotype" w:cs="Times New Roman"/>
                <w:sz w:val="20"/>
                <w:szCs w:val="20"/>
              </w:rPr>
            </w:pPr>
            <w:r w:rsidRPr="00BE1651">
              <w:rPr>
                <w:rFonts w:ascii="Palatino Linotype" w:eastAsia="Times New Roman" w:hAnsi="Palatino Linotype" w:cs="Times New Roman"/>
                <w:sz w:val="20"/>
                <w:szCs w:val="20"/>
              </w:rPr>
              <w:t>Work is mostly clear and organized</w:t>
            </w:r>
          </w:p>
        </w:tc>
        <w:tc>
          <w:tcPr>
            <w:tcW w:w="1935" w:type="dxa"/>
            <w:tcBorders>
              <w:top w:val="nil"/>
              <w:left w:val="nil"/>
              <w:bottom w:val="single" w:sz="6" w:space="0" w:color="000000"/>
              <w:right w:val="single" w:sz="6" w:space="0" w:color="000000"/>
            </w:tcBorders>
            <w:tcMar>
              <w:top w:w="0" w:type="dxa"/>
              <w:left w:w="100" w:type="dxa"/>
              <w:bottom w:w="0" w:type="dxa"/>
              <w:right w:w="100" w:type="dxa"/>
            </w:tcMar>
          </w:tcPr>
          <w:p w14:paraId="289ED86F" w14:textId="24F5F49D" w:rsidR="00BE1651" w:rsidRPr="00BE1651" w:rsidRDefault="00BE1651">
            <w:pPr>
              <w:spacing w:before="80" w:line="276" w:lineRule="auto"/>
              <w:ind w:hanging="2"/>
              <w:rPr>
                <w:rFonts w:ascii="Palatino Linotype" w:eastAsia="Times New Roman" w:hAnsi="Palatino Linotype" w:cs="Times New Roman"/>
                <w:sz w:val="20"/>
                <w:szCs w:val="20"/>
              </w:rPr>
            </w:pPr>
            <w:r w:rsidRPr="00BE1651">
              <w:rPr>
                <w:rFonts w:ascii="Palatino Linotype" w:eastAsia="Times New Roman" w:hAnsi="Palatino Linotype" w:cs="Times New Roman"/>
                <w:sz w:val="20"/>
                <w:szCs w:val="20"/>
              </w:rPr>
              <w:t>Work is well organized, clear, and easy to follow</w:t>
            </w:r>
          </w:p>
        </w:tc>
      </w:tr>
      <w:tr w:rsidR="00BE1651" w14:paraId="5F8BD557" w14:textId="77777777" w:rsidTr="00093B5C">
        <w:trPr>
          <w:trHeight w:val="570"/>
        </w:trPr>
        <w:tc>
          <w:tcPr>
            <w:tcW w:w="197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1B595C4" w14:textId="43194A8C" w:rsidR="00BE1651" w:rsidRPr="00BE1651" w:rsidRDefault="00BE1651" w:rsidP="00BE1651">
            <w:pPr>
              <w:spacing w:before="80" w:line="276" w:lineRule="auto"/>
              <w:ind w:hanging="2"/>
              <w:rPr>
                <w:rFonts w:ascii="Palatino Linotype" w:eastAsia="Times New Roman" w:hAnsi="Palatino Linotype" w:cs="Times New Roman"/>
                <w:b/>
                <w:bCs/>
                <w:sz w:val="20"/>
                <w:szCs w:val="20"/>
              </w:rPr>
            </w:pPr>
            <w:r w:rsidRPr="00BE1651">
              <w:rPr>
                <w:rFonts w:ascii="Palatino Linotype" w:eastAsia="Times New Roman" w:hAnsi="Palatino Linotype" w:cs="Times New Roman"/>
                <w:b/>
                <w:bCs/>
                <w:sz w:val="20"/>
                <w:szCs w:val="20"/>
              </w:rPr>
              <w:t>Engagement with the Task</w:t>
            </w:r>
          </w:p>
        </w:tc>
        <w:tc>
          <w:tcPr>
            <w:tcW w:w="2018" w:type="dxa"/>
            <w:tcBorders>
              <w:top w:val="nil"/>
              <w:left w:val="nil"/>
              <w:bottom w:val="single" w:sz="6" w:space="0" w:color="000000"/>
              <w:right w:val="single" w:sz="6" w:space="0" w:color="000000"/>
            </w:tcBorders>
            <w:tcMar>
              <w:top w:w="0" w:type="dxa"/>
              <w:left w:w="100" w:type="dxa"/>
              <w:bottom w:w="0" w:type="dxa"/>
              <w:right w:w="100" w:type="dxa"/>
            </w:tcMar>
          </w:tcPr>
          <w:p w14:paraId="4E3F5758" w14:textId="766FD479" w:rsidR="00BE1651" w:rsidRPr="00BE1651" w:rsidRDefault="00BE1651" w:rsidP="00BE1651">
            <w:pPr>
              <w:spacing w:before="80" w:line="276" w:lineRule="auto"/>
              <w:ind w:hanging="2"/>
              <w:rPr>
                <w:rFonts w:ascii="Palatino Linotype" w:eastAsia="Times New Roman" w:hAnsi="Palatino Linotype" w:cs="Times New Roman"/>
                <w:sz w:val="20"/>
                <w:szCs w:val="20"/>
              </w:rPr>
            </w:pPr>
            <w:r w:rsidRPr="00BE1651">
              <w:rPr>
                <w:rFonts w:ascii="Palatino Linotype" w:eastAsia="Times New Roman" w:hAnsi="Palatino Linotype" w:cs="Times New Roman"/>
                <w:sz w:val="20"/>
                <w:szCs w:val="20"/>
              </w:rPr>
              <w:t>Does not adequately address the task</w:t>
            </w: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14:paraId="6F06AE52" w14:textId="57F45556" w:rsidR="00BE1651" w:rsidRPr="00BE1651" w:rsidRDefault="00BE1651" w:rsidP="00BE1651">
            <w:pPr>
              <w:spacing w:before="80" w:line="276" w:lineRule="auto"/>
              <w:ind w:hanging="2"/>
              <w:rPr>
                <w:rFonts w:ascii="Palatino Linotype" w:eastAsia="Times New Roman" w:hAnsi="Palatino Linotype" w:cs="Times New Roman"/>
                <w:sz w:val="20"/>
                <w:szCs w:val="20"/>
              </w:rPr>
            </w:pPr>
            <w:r w:rsidRPr="00BE1651">
              <w:rPr>
                <w:rFonts w:ascii="Palatino Linotype" w:eastAsia="Times New Roman" w:hAnsi="Palatino Linotype" w:cs="Times New Roman"/>
                <w:sz w:val="20"/>
                <w:szCs w:val="20"/>
              </w:rPr>
              <w:t>Addresses some components or expectations</w:t>
            </w:r>
          </w:p>
        </w:tc>
        <w:tc>
          <w:tcPr>
            <w:tcW w:w="183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E5A7A72" w14:textId="5B8EB66D" w:rsidR="00BE1651" w:rsidRPr="00BE1651" w:rsidRDefault="00BE1651" w:rsidP="00BE1651">
            <w:pPr>
              <w:spacing w:before="80" w:line="276" w:lineRule="auto"/>
              <w:ind w:firstLine="0"/>
              <w:jc w:val="both"/>
              <w:rPr>
                <w:rFonts w:ascii="Palatino Linotype" w:eastAsia="Times New Roman" w:hAnsi="Palatino Linotype" w:cs="Times New Roman"/>
                <w:sz w:val="20"/>
                <w:szCs w:val="20"/>
              </w:rPr>
            </w:pPr>
            <w:r w:rsidRPr="00BE1651">
              <w:rPr>
                <w:rFonts w:ascii="Palatino Linotype" w:eastAsia="Times New Roman" w:hAnsi="Palatino Linotype" w:cs="Times New Roman"/>
                <w:sz w:val="20"/>
                <w:szCs w:val="20"/>
              </w:rPr>
              <w:t>Addresses most components of the assignment</w:t>
            </w:r>
          </w:p>
        </w:tc>
        <w:tc>
          <w:tcPr>
            <w:tcW w:w="1935" w:type="dxa"/>
            <w:tcBorders>
              <w:top w:val="nil"/>
              <w:left w:val="nil"/>
              <w:bottom w:val="single" w:sz="6" w:space="0" w:color="000000"/>
              <w:right w:val="single" w:sz="6" w:space="0" w:color="000000"/>
            </w:tcBorders>
            <w:tcMar>
              <w:top w:w="0" w:type="dxa"/>
              <w:left w:w="100" w:type="dxa"/>
              <w:bottom w:w="0" w:type="dxa"/>
              <w:right w:w="100" w:type="dxa"/>
            </w:tcMar>
          </w:tcPr>
          <w:p w14:paraId="20184E98" w14:textId="362BB251" w:rsidR="00BE1651" w:rsidRPr="00BE1651" w:rsidRDefault="00BE1651" w:rsidP="00BE1651">
            <w:pPr>
              <w:spacing w:before="80" w:line="276" w:lineRule="auto"/>
              <w:ind w:hanging="2"/>
              <w:rPr>
                <w:rFonts w:ascii="Palatino Linotype" w:eastAsia="Times New Roman" w:hAnsi="Palatino Linotype" w:cs="Times New Roman"/>
                <w:sz w:val="20"/>
                <w:szCs w:val="20"/>
              </w:rPr>
            </w:pPr>
            <w:r w:rsidRPr="00BE1651">
              <w:rPr>
                <w:rFonts w:ascii="Palatino Linotype" w:eastAsia="Times New Roman" w:hAnsi="Palatino Linotype" w:cs="Times New Roman"/>
                <w:sz w:val="20"/>
                <w:szCs w:val="20"/>
              </w:rPr>
              <w:t>Fully addresses all components of the assignment with care and sustained effort</w:t>
            </w:r>
          </w:p>
        </w:tc>
      </w:tr>
    </w:tbl>
    <w:p w14:paraId="7BF1DE0C" w14:textId="77777777" w:rsidR="00C932A8" w:rsidRDefault="00C932A8">
      <w:pPr>
        <w:ind w:hanging="2"/>
        <w:rPr>
          <w:rFonts w:ascii="Palatino Linotype" w:eastAsia="Palatino Linotype" w:hAnsi="Palatino Linotype" w:cs="Palatino Linotype"/>
          <w:sz w:val="22"/>
          <w:szCs w:val="22"/>
        </w:rPr>
      </w:pPr>
    </w:p>
    <w:tbl>
      <w:tblPr>
        <w:tblStyle w:val="TableGrid"/>
        <w:tblW w:w="0" w:type="auto"/>
        <w:tblInd w:w="0" w:type="dxa"/>
        <w:tblLook w:val="04A0" w:firstRow="1" w:lastRow="0" w:firstColumn="1" w:lastColumn="0" w:noHBand="0" w:noVBand="1"/>
      </w:tblPr>
      <w:tblGrid>
        <w:gridCol w:w="7555"/>
        <w:gridCol w:w="1795"/>
      </w:tblGrid>
      <w:tr w:rsidR="00BE1651" w14:paraId="48A01D01" w14:textId="77777777" w:rsidTr="00BE1651">
        <w:tc>
          <w:tcPr>
            <w:tcW w:w="7555" w:type="dxa"/>
          </w:tcPr>
          <w:p w14:paraId="5560C60A" w14:textId="2023E778" w:rsidR="00BE1651" w:rsidRPr="00BE1651" w:rsidRDefault="00BE1651">
            <w:pPr>
              <w:ind w:left="0" w:hanging="2"/>
              <w:rPr>
                <w:rFonts w:ascii="Palatino Linotype" w:eastAsia="Palatino Linotype" w:hAnsi="Palatino Linotype" w:cs="Palatino Linotype"/>
                <w:sz w:val="20"/>
                <w:szCs w:val="20"/>
              </w:rPr>
            </w:pPr>
            <w:r w:rsidRPr="00BE1651">
              <w:rPr>
                <w:rFonts w:ascii="Palatino Linotype" w:eastAsia="Palatino Linotype" w:hAnsi="Palatino Linotype" w:cs="Palatino Linotype"/>
                <w:sz w:val="20"/>
                <w:szCs w:val="20"/>
              </w:rPr>
              <w:t>Direct Instruction / Engaged Learning</w:t>
            </w:r>
          </w:p>
        </w:tc>
        <w:tc>
          <w:tcPr>
            <w:tcW w:w="1795" w:type="dxa"/>
          </w:tcPr>
          <w:p w14:paraId="7C9A5AF3" w14:textId="2B9513DC" w:rsidR="00BE1651" w:rsidRPr="00BE1651" w:rsidRDefault="00BE1651">
            <w:pPr>
              <w:ind w:left="0" w:hanging="2"/>
              <w:rPr>
                <w:rFonts w:ascii="Palatino Linotype" w:eastAsia="Palatino Linotype" w:hAnsi="Palatino Linotype" w:cs="Palatino Linotype"/>
                <w:sz w:val="20"/>
                <w:szCs w:val="20"/>
              </w:rPr>
            </w:pPr>
            <w:r w:rsidRPr="00BE1651">
              <w:rPr>
                <w:rFonts w:ascii="Palatino Linotype" w:eastAsia="Palatino Linotype" w:hAnsi="Palatino Linotype" w:cs="Palatino Linotype"/>
                <w:sz w:val="20"/>
                <w:szCs w:val="20"/>
              </w:rPr>
              <w:t>Estimated Hours</w:t>
            </w:r>
          </w:p>
        </w:tc>
      </w:tr>
      <w:tr w:rsidR="00BE1651" w14:paraId="2C05136C" w14:textId="77777777" w:rsidTr="00BE1651">
        <w:tc>
          <w:tcPr>
            <w:tcW w:w="7555" w:type="dxa"/>
          </w:tcPr>
          <w:p w14:paraId="41858B73" w14:textId="0ECC1066" w:rsidR="00BE1651" w:rsidRPr="00BE1651" w:rsidRDefault="00BE1651">
            <w:pPr>
              <w:ind w:left="0" w:hanging="2"/>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Modules (5) </w:t>
            </w:r>
          </w:p>
        </w:tc>
        <w:tc>
          <w:tcPr>
            <w:tcW w:w="1795" w:type="dxa"/>
          </w:tcPr>
          <w:p w14:paraId="3B439DAF" w14:textId="4FE7C428" w:rsidR="00BE1651" w:rsidRPr="00BE1651" w:rsidRDefault="00BE1651" w:rsidP="00BE1651">
            <w:pPr>
              <w:ind w:left="0" w:hanging="2"/>
              <w:jc w:val="center"/>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15</w:t>
            </w:r>
          </w:p>
        </w:tc>
      </w:tr>
      <w:tr w:rsidR="00BE1651" w14:paraId="08120158" w14:textId="77777777" w:rsidTr="00BE1651">
        <w:tc>
          <w:tcPr>
            <w:tcW w:w="7555" w:type="dxa"/>
          </w:tcPr>
          <w:p w14:paraId="34E75CEC" w14:textId="77777777" w:rsidR="00BE1651" w:rsidRPr="00BE1651" w:rsidRDefault="00BE1651" w:rsidP="00BE1651">
            <w:pPr>
              <w:widowControl w:val="0"/>
              <w:pBdr>
                <w:top w:val="nil"/>
                <w:left w:val="nil"/>
                <w:bottom w:val="nil"/>
                <w:right w:val="nil"/>
                <w:between w:val="nil"/>
              </w:pBdr>
              <w:ind w:left="0" w:hanging="2"/>
              <w:rPr>
                <w:rFonts w:ascii="Palatino Linotype" w:eastAsia="Palatino Linotype" w:hAnsi="Palatino Linotype" w:cs="Palatino Linotype"/>
                <w:sz w:val="20"/>
                <w:szCs w:val="20"/>
              </w:rPr>
            </w:pPr>
            <w:r w:rsidRPr="00BE1651">
              <w:rPr>
                <w:rFonts w:ascii="Palatino Linotype" w:eastAsia="Palatino Linotype" w:hAnsi="Palatino Linotype" w:cs="Palatino Linotype"/>
                <w:sz w:val="20"/>
                <w:szCs w:val="20"/>
              </w:rPr>
              <w:t>Demonstrated Learning:</w:t>
            </w:r>
          </w:p>
          <w:p w14:paraId="59C6EFB3" w14:textId="36BA1426" w:rsidR="00BE1651" w:rsidRPr="00BE1651" w:rsidRDefault="00BE1651" w:rsidP="00BE1651">
            <w:pPr>
              <w:ind w:left="0" w:hanging="2"/>
              <w:rPr>
                <w:rFonts w:ascii="Palatino Linotype" w:eastAsia="Palatino Linotype" w:hAnsi="Palatino Linotype" w:cs="Palatino Linotype"/>
                <w:sz w:val="20"/>
                <w:szCs w:val="20"/>
              </w:rPr>
            </w:pPr>
            <w:r w:rsidRPr="00BE1651">
              <w:rPr>
                <w:rFonts w:ascii="Palatino Linotype" w:eastAsia="Palatino Linotype" w:hAnsi="Palatino Linotype" w:cs="Palatino Linotype"/>
                <w:sz w:val="20"/>
                <w:szCs w:val="20"/>
              </w:rPr>
              <w:lastRenderedPageBreak/>
              <w:t>Continuous reflections: teaching practice, beliefs, student engagement, how to better their craft of teaching, debrief of content and process of strategies, classroom application, readings and quizzes.</w:t>
            </w:r>
          </w:p>
        </w:tc>
        <w:tc>
          <w:tcPr>
            <w:tcW w:w="1795" w:type="dxa"/>
          </w:tcPr>
          <w:p w14:paraId="3FE67B39" w14:textId="78A20EAE" w:rsidR="00BE1651" w:rsidRPr="00BE1651" w:rsidRDefault="00BE1651" w:rsidP="00BE1651">
            <w:pPr>
              <w:ind w:left="0" w:hanging="2"/>
              <w:jc w:val="center"/>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lastRenderedPageBreak/>
              <w:t>55</w:t>
            </w:r>
          </w:p>
        </w:tc>
      </w:tr>
      <w:tr w:rsidR="00BE1651" w14:paraId="28C0DC10" w14:textId="77777777" w:rsidTr="00BE1651">
        <w:tc>
          <w:tcPr>
            <w:tcW w:w="7555" w:type="dxa"/>
          </w:tcPr>
          <w:p w14:paraId="19C81789" w14:textId="77777777" w:rsidR="00BE1651" w:rsidRPr="00BE1651" w:rsidRDefault="00BE1651" w:rsidP="00BE1651">
            <w:pPr>
              <w:widowControl w:val="0"/>
              <w:pBdr>
                <w:top w:val="nil"/>
                <w:left w:val="nil"/>
                <w:bottom w:val="nil"/>
                <w:right w:val="nil"/>
                <w:between w:val="nil"/>
              </w:pBdr>
              <w:ind w:left="0" w:hanging="2"/>
              <w:rPr>
                <w:rFonts w:ascii="Palatino Linotype" w:eastAsia="Palatino Linotype" w:hAnsi="Palatino Linotype" w:cs="Palatino Linotype"/>
                <w:sz w:val="20"/>
                <w:szCs w:val="20"/>
              </w:rPr>
            </w:pPr>
            <w:r w:rsidRPr="00BE1651">
              <w:rPr>
                <w:rFonts w:ascii="Palatino Linotype" w:eastAsia="Palatino Linotype" w:hAnsi="Palatino Linotype" w:cs="Palatino Linotype"/>
                <w:sz w:val="20"/>
                <w:szCs w:val="20"/>
              </w:rPr>
              <w:t>Diffused Learning and Informal Engagement:</w:t>
            </w:r>
          </w:p>
          <w:p w14:paraId="35CA32F5" w14:textId="2C3BA874" w:rsidR="00BE1651" w:rsidRPr="00BE1651" w:rsidRDefault="00BE1651" w:rsidP="00BE1651">
            <w:pPr>
              <w:ind w:left="0" w:hanging="2"/>
              <w:rPr>
                <w:rFonts w:ascii="Palatino Linotype" w:eastAsia="Palatino Linotype" w:hAnsi="Palatino Linotype" w:cs="Palatino Linotype"/>
                <w:sz w:val="20"/>
                <w:szCs w:val="20"/>
              </w:rPr>
            </w:pPr>
            <w:r w:rsidRPr="00BE1651">
              <w:rPr>
                <w:rFonts w:ascii="Palatino Linotype" w:eastAsia="Palatino Linotype" w:hAnsi="Palatino Linotype" w:cs="Palatino Linotype"/>
                <w:sz w:val="20"/>
                <w:szCs w:val="20"/>
              </w:rPr>
              <w:t>Collaboration, sharing, contemplation, and explorations</w:t>
            </w:r>
          </w:p>
        </w:tc>
        <w:tc>
          <w:tcPr>
            <w:tcW w:w="1795" w:type="dxa"/>
          </w:tcPr>
          <w:p w14:paraId="2911BE5E" w14:textId="112CAAD9" w:rsidR="00BE1651" w:rsidRPr="00BE1651" w:rsidRDefault="00BE1651" w:rsidP="00BE1651">
            <w:pPr>
              <w:ind w:left="0" w:hanging="2"/>
              <w:jc w:val="center"/>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20</w:t>
            </w:r>
          </w:p>
        </w:tc>
      </w:tr>
      <w:tr w:rsidR="00BE1651" w14:paraId="08824B63" w14:textId="77777777" w:rsidTr="00BE1651">
        <w:tc>
          <w:tcPr>
            <w:tcW w:w="7555" w:type="dxa"/>
          </w:tcPr>
          <w:p w14:paraId="09C72955" w14:textId="41B982F0" w:rsidR="00BE1651" w:rsidRPr="00BE1651" w:rsidRDefault="00BE1651">
            <w:pPr>
              <w:ind w:left="0" w:hanging="2"/>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2 credits</w:t>
            </w:r>
          </w:p>
        </w:tc>
        <w:tc>
          <w:tcPr>
            <w:tcW w:w="1795" w:type="dxa"/>
          </w:tcPr>
          <w:p w14:paraId="38895B5A" w14:textId="7479E42E" w:rsidR="00BE1651" w:rsidRPr="00BE1651" w:rsidRDefault="00BE1651" w:rsidP="00BE1651">
            <w:pPr>
              <w:ind w:left="0" w:hanging="2"/>
              <w:jc w:val="center"/>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90 hours</w:t>
            </w:r>
          </w:p>
        </w:tc>
      </w:tr>
    </w:tbl>
    <w:p w14:paraId="495961D7" w14:textId="77777777" w:rsidR="00BE1651" w:rsidRDefault="00BE1651">
      <w:pPr>
        <w:ind w:hanging="2"/>
        <w:rPr>
          <w:rFonts w:ascii="Palatino Linotype" w:eastAsia="Palatino Linotype" w:hAnsi="Palatino Linotype" w:cs="Palatino Linotype"/>
          <w:sz w:val="22"/>
          <w:szCs w:val="22"/>
        </w:rPr>
      </w:pPr>
    </w:p>
    <w:p w14:paraId="1B7F0701" w14:textId="77777777" w:rsidR="00BE1651" w:rsidRDefault="00BE1651">
      <w:pPr>
        <w:ind w:hanging="2"/>
        <w:rPr>
          <w:rFonts w:ascii="Palatino Linotype" w:eastAsia="Palatino Linotype" w:hAnsi="Palatino Linotype" w:cs="Palatino Linotype"/>
          <w:sz w:val="22"/>
          <w:szCs w:val="22"/>
        </w:rPr>
      </w:pPr>
    </w:p>
    <w:p w14:paraId="6227DD8F" w14:textId="65B1354A" w:rsidR="00C932A8" w:rsidRDefault="0071618A" w:rsidP="00BE1651">
      <w:pPr>
        <w:ind w:firstLine="0"/>
        <w:rPr>
          <w:rFonts w:ascii="Palatino Linotype" w:eastAsia="Palatino Linotype" w:hAnsi="Palatino Linotype" w:cs="Palatino Linotype"/>
          <w:sz w:val="22"/>
          <w:szCs w:val="22"/>
        </w:rPr>
      </w:pPr>
      <w:r>
        <w:rPr>
          <w:rFonts w:ascii="Palatino Linotype" w:eastAsia="Palatino Linotype" w:hAnsi="Palatino Linotype" w:cs="Palatino Linotype"/>
          <w:b/>
          <w:bCs/>
          <w:sz w:val="22"/>
          <w:szCs w:val="22"/>
        </w:rPr>
        <w:t>Course Calendar/Schedule:</w:t>
      </w:r>
      <w:r>
        <w:rPr>
          <w:rFonts w:ascii="Palatino Linotype" w:eastAsia="Palatino Linotype" w:hAnsi="Palatino Linotype" w:cs="Palatino Linotype"/>
          <w:sz w:val="22"/>
          <w:szCs w:val="22"/>
        </w:rPr>
        <w:t xml:space="preserve"> </w:t>
      </w:r>
    </w:p>
    <w:p w14:paraId="2E6B95F6" w14:textId="77777777" w:rsidR="00C932A8" w:rsidRDefault="00C932A8">
      <w:pPr>
        <w:ind w:hanging="2"/>
        <w:rPr>
          <w:rFonts w:ascii="Palatino Linotype" w:eastAsia="Palatino Linotype" w:hAnsi="Palatino Linotype" w:cs="Palatino Linotype"/>
          <w:sz w:val="22"/>
          <w:szCs w:val="22"/>
        </w:rPr>
      </w:pPr>
    </w:p>
    <w:p w14:paraId="7064BE21" w14:textId="5A56352B" w:rsidR="00C932A8" w:rsidRDefault="0071618A">
      <w:pPr>
        <w:ind w:hang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Pre-course reading assignment: None</w:t>
      </w:r>
    </w:p>
    <w:p w14:paraId="63DEE7EE" w14:textId="77777777" w:rsidR="00C932A8" w:rsidRDefault="0071618A">
      <w:pPr>
        <w:ind w:hang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Course Outcome: </w:t>
      </w:r>
    </w:p>
    <w:p w14:paraId="0FB15E13" w14:textId="77777777" w:rsidR="00BE1651" w:rsidRDefault="00BE1651">
      <w:pPr>
        <w:ind w:hanging="2"/>
        <w:rPr>
          <w:rFonts w:ascii="Palatino Linotype" w:eastAsia="Palatino Linotype" w:hAnsi="Palatino Linotype" w:cs="Palatino Linotype"/>
          <w:sz w:val="22"/>
          <w:szCs w:val="22"/>
        </w:rPr>
      </w:pPr>
    </w:p>
    <w:tbl>
      <w:tblPr>
        <w:tblStyle w:val="TableGrid"/>
        <w:tblW w:w="0" w:type="auto"/>
        <w:tblInd w:w="0" w:type="dxa"/>
        <w:tblLook w:val="04A0" w:firstRow="1" w:lastRow="0" w:firstColumn="1" w:lastColumn="0" w:noHBand="0" w:noVBand="1"/>
      </w:tblPr>
      <w:tblGrid>
        <w:gridCol w:w="3116"/>
        <w:gridCol w:w="3117"/>
        <w:gridCol w:w="3117"/>
      </w:tblGrid>
      <w:tr w:rsidR="00BE1651" w14:paraId="718D6B67" w14:textId="77777777" w:rsidTr="00BE1651">
        <w:tc>
          <w:tcPr>
            <w:tcW w:w="3116" w:type="dxa"/>
          </w:tcPr>
          <w:p w14:paraId="41A0C5EF" w14:textId="77777777" w:rsidR="00BE1651" w:rsidRPr="00BE1651" w:rsidRDefault="00BE1651" w:rsidP="00BE1651">
            <w:pPr>
              <w:widowControl w:val="0"/>
              <w:pBdr>
                <w:top w:val="nil"/>
                <w:left w:val="nil"/>
                <w:bottom w:val="nil"/>
                <w:right w:val="nil"/>
                <w:between w:val="nil"/>
              </w:pBdr>
              <w:ind w:left="0" w:hanging="2"/>
              <w:rPr>
                <w:rFonts w:ascii="Palatino Linotype" w:eastAsia="Palatino Linotype" w:hAnsi="Palatino Linotype" w:cs="Palatino Linotype"/>
                <w:sz w:val="20"/>
                <w:szCs w:val="20"/>
              </w:rPr>
            </w:pPr>
            <w:r w:rsidRPr="00BE1651">
              <w:rPr>
                <w:rFonts w:ascii="Palatino Linotype" w:eastAsia="Palatino Linotype" w:hAnsi="Palatino Linotype" w:cs="Palatino Linotype"/>
                <w:sz w:val="20"/>
                <w:szCs w:val="20"/>
              </w:rPr>
              <w:t>Module 1</w:t>
            </w:r>
          </w:p>
          <w:p w14:paraId="061D56F5" w14:textId="77777777" w:rsidR="00BE1651" w:rsidRPr="00BE1651" w:rsidRDefault="00BE1651" w:rsidP="00BE1651">
            <w:pPr>
              <w:ind w:left="0" w:hanging="2"/>
              <w:rPr>
                <w:rFonts w:ascii="Palatino Linotype" w:eastAsia="Palatino Linotype" w:hAnsi="Palatino Linotype" w:cs="Palatino Linotype"/>
                <w:sz w:val="20"/>
                <w:szCs w:val="20"/>
              </w:rPr>
            </w:pPr>
          </w:p>
        </w:tc>
        <w:tc>
          <w:tcPr>
            <w:tcW w:w="3117" w:type="dxa"/>
          </w:tcPr>
          <w:p w14:paraId="2E9DB00C" w14:textId="16D4E216" w:rsidR="00BE1651" w:rsidRPr="00BE1651" w:rsidRDefault="00BE1651" w:rsidP="00BE1651">
            <w:pPr>
              <w:ind w:left="0" w:hanging="2"/>
              <w:rPr>
                <w:rFonts w:ascii="Palatino Linotype" w:eastAsia="Palatino Linotype" w:hAnsi="Palatino Linotype" w:cs="Palatino Linotype"/>
                <w:sz w:val="20"/>
                <w:szCs w:val="20"/>
              </w:rPr>
            </w:pPr>
            <w:r w:rsidRPr="00BE1651">
              <w:rPr>
                <w:rFonts w:ascii="Arial" w:hAnsi="Arial" w:cs="Arial"/>
                <w:color w:val="000000"/>
                <w:sz w:val="20"/>
                <w:szCs w:val="20"/>
              </w:rPr>
              <w:t>Gathering</w:t>
            </w:r>
          </w:p>
        </w:tc>
        <w:tc>
          <w:tcPr>
            <w:tcW w:w="3117" w:type="dxa"/>
          </w:tcPr>
          <w:p w14:paraId="72779B4A" w14:textId="3B813C24" w:rsidR="00BE1651" w:rsidRPr="00BE1651" w:rsidRDefault="00BE1651" w:rsidP="00BE1651">
            <w:pPr>
              <w:ind w:left="0" w:hanging="2"/>
              <w:rPr>
                <w:rFonts w:ascii="Palatino Linotype" w:eastAsia="Palatino Linotype" w:hAnsi="Palatino Linotype" w:cs="Palatino Linotype"/>
                <w:sz w:val="20"/>
                <w:szCs w:val="20"/>
              </w:rPr>
            </w:pPr>
            <w:r w:rsidRPr="00BE1651">
              <w:rPr>
                <w:rFonts w:ascii="Arial" w:hAnsi="Arial" w:cs="Arial"/>
                <w:color w:val="000000"/>
                <w:sz w:val="20"/>
                <w:szCs w:val="20"/>
              </w:rPr>
              <w:t xml:space="preserve">Why is student agency important in building a classroom community? </w:t>
            </w:r>
            <w:hyperlink r:id="rId10" w:history="1">
              <w:r w:rsidRPr="00BE1651">
                <w:rPr>
                  <w:rStyle w:val="Hyperlink"/>
                  <w:rFonts w:ascii="Arial" w:hAnsi="Arial" w:cs="Arial"/>
                  <w:sz w:val="20"/>
                  <w:szCs w:val="20"/>
                </w:rPr>
                <w:t>Padlet</w:t>
              </w:r>
            </w:hyperlink>
          </w:p>
        </w:tc>
      </w:tr>
      <w:tr w:rsidR="00BE1651" w14:paraId="5B79A5BF" w14:textId="77777777" w:rsidTr="00BE1651">
        <w:tc>
          <w:tcPr>
            <w:tcW w:w="3116" w:type="dxa"/>
          </w:tcPr>
          <w:p w14:paraId="595E427B" w14:textId="77777777" w:rsidR="00BE1651" w:rsidRPr="00BE1651" w:rsidRDefault="00BE1651" w:rsidP="00BE1651">
            <w:pPr>
              <w:ind w:left="0" w:hanging="2"/>
              <w:rPr>
                <w:rFonts w:ascii="Palatino Linotype" w:eastAsia="Palatino Linotype" w:hAnsi="Palatino Linotype" w:cs="Palatino Linotype"/>
                <w:sz w:val="20"/>
                <w:szCs w:val="20"/>
              </w:rPr>
            </w:pPr>
          </w:p>
        </w:tc>
        <w:tc>
          <w:tcPr>
            <w:tcW w:w="3117" w:type="dxa"/>
          </w:tcPr>
          <w:p w14:paraId="0BBFEC37" w14:textId="77777777" w:rsidR="00BE1651" w:rsidRPr="00BE1651" w:rsidRDefault="00BE1651" w:rsidP="00BE1651">
            <w:pPr>
              <w:pStyle w:val="NormalWeb"/>
              <w:spacing w:before="0" w:beforeAutospacing="0" w:after="0" w:afterAutospacing="0"/>
              <w:ind w:left="0" w:hanging="2"/>
              <w:rPr>
                <w:sz w:val="20"/>
                <w:szCs w:val="20"/>
              </w:rPr>
            </w:pPr>
            <w:r w:rsidRPr="00BE1651">
              <w:rPr>
                <w:rFonts w:ascii="Arial" w:hAnsi="Arial" w:cs="Arial"/>
                <w:color w:val="000000"/>
                <w:sz w:val="20"/>
                <w:szCs w:val="20"/>
              </w:rPr>
              <w:t>Lecture with slides recording (20 minutes)</w:t>
            </w:r>
          </w:p>
          <w:p w14:paraId="10295076" w14:textId="77777777" w:rsidR="00BE1651" w:rsidRPr="00BE1651" w:rsidRDefault="00BE1651" w:rsidP="00BE1651">
            <w:pPr>
              <w:ind w:left="0" w:hanging="2"/>
              <w:rPr>
                <w:rFonts w:ascii="Palatino Linotype" w:eastAsia="Palatino Linotype" w:hAnsi="Palatino Linotype" w:cs="Palatino Linotype"/>
                <w:sz w:val="20"/>
                <w:szCs w:val="20"/>
              </w:rPr>
            </w:pPr>
          </w:p>
        </w:tc>
        <w:tc>
          <w:tcPr>
            <w:tcW w:w="3117" w:type="dxa"/>
          </w:tcPr>
          <w:p w14:paraId="1C00884D" w14:textId="5CD5A4D7" w:rsidR="00BE1651" w:rsidRPr="00BE1651" w:rsidRDefault="00BE1651" w:rsidP="00BE1651">
            <w:pPr>
              <w:ind w:left="0" w:hanging="2"/>
              <w:rPr>
                <w:rFonts w:ascii="Palatino Linotype" w:eastAsia="Palatino Linotype" w:hAnsi="Palatino Linotype" w:cs="Palatino Linotype"/>
                <w:sz w:val="20"/>
                <w:szCs w:val="20"/>
              </w:rPr>
            </w:pPr>
            <w:hyperlink r:id="rId11" w:history="1">
              <w:r w:rsidRPr="00BE1651">
                <w:rPr>
                  <w:rStyle w:val="Hyperlink"/>
                  <w:rFonts w:ascii="Arial" w:hAnsi="Arial" w:cs="Arial"/>
                  <w:color w:val="1155CC"/>
                  <w:sz w:val="20"/>
                  <w:szCs w:val="20"/>
                </w:rPr>
                <w:t>Module 1</w:t>
              </w:r>
            </w:hyperlink>
          </w:p>
        </w:tc>
      </w:tr>
      <w:tr w:rsidR="00BE1651" w14:paraId="0A990410" w14:textId="77777777" w:rsidTr="00BE1651">
        <w:tc>
          <w:tcPr>
            <w:tcW w:w="3116" w:type="dxa"/>
          </w:tcPr>
          <w:p w14:paraId="64D87DEE" w14:textId="77777777" w:rsidR="00BE1651" w:rsidRPr="00BE1651" w:rsidRDefault="00BE1651" w:rsidP="00BE1651">
            <w:pPr>
              <w:ind w:left="0" w:hanging="2"/>
              <w:rPr>
                <w:rFonts w:ascii="Palatino Linotype" w:eastAsia="Palatino Linotype" w:hAnsi="Palatino Linotype" w:cs="Palatino Linotype"/>
                <w:sz w:val="20"/>
                <w:szCs w:val="20"/>
              </w:rPr>
            </w:pPr>
          </w:p>
        </w:tc>
        <w:tc>
          <w:tcPr>
            <w:tcW w:w="3117" w:type="dxa"/>
          </w:tcPr>
          <w:p w14:paraId="0B21A20D" w14:textId="77777777" w:rsidR="00BE1651" w:rsidRPr="00BE1651" w:rsidRDefault="00BE1651" w:rsidP="00BE1651">
            <w:pPr>
              <w:pStyle w:val="NormalWeb"/>
              <w:spacing w:before="0" w:beforeAutospacing="0" w:after="0" w:afterAutospacing="0"/>
              <w:ind w:left="0" w:hanging="2"/>
              <w:rPr>
                <w:sz w:val="20"/>
                <w:szCs w:val="20"/>
              </w:rPr>
            </w:pPr>
            <w:r w:rsidRPr="00BE1651">
              <w:rPr>
                <w:rFonts w:ascii="Arial" w:hAnsi="Arial" w:cs="Arial"/>
                <w:color w:val="000000"/>
                <w:sz w:val="20"/>
                <w:szCs w:val="20"/>
              </w:rPr>
              <w:t>Reading assignment</w:t>
            </w:r>
          </w:p>
          <w:p w14:paraId="606402BA" w14:textId="77777777" w:rsidR="00BE1651" w:rsidRPr="00BE1651" w:rsidRDefault="00BE1651" w:rsidP="00BE1651">
            <w:pPr>
              <w:ind w:left="0" w:hanging="2"/>
              <w:rPr>
                <w:rFonts w:ascii="Palatino Linotype" w:eastAsia="Palatino Linotype" w:hAnsi="Palatino Linotype" w:cs="Palatino Linotype"/>
                <w:sz w:val="20"/>
                <w:szCs w:val="20"/>
              </w:rPr>
            </w:pPr>
          </w:p>
        </w:tc>
        <w:tc>
          <w:tcPr>
            <w:tcW w:w="3117" w:type="dxa"/>
          </w:tcPr>
          <w:p w14:paraId="24528D50" w14:textId="77777777" w:rsidR="00BE1651" w:rsidRPr="00BE1651" w:rsidRDefault="00BE1651" w:rsidP="00BE1651">
            <w:pPr>
              <w:pStyle w:val="NormalWeb"/>
              <w:spacing w:before="0" w:beforeAutospacing="0" w:after="0" w:afterAutospacing="0"/>
              <w:ind w:left="0" w:hanging="2"/>
              <w:rPr>
                <w:sz w:val="20"/>
                <w:szCs w:val="20"/>
              </w:rPr>
            </w:pPr>
            <w:r w:rsidRPr="00BE1651">
              <w:rPr>
                <w:rFonts w:ascii="Arial" w:hAnsi="Arial" w:cs="Arial"/>
                <w:color w:val="000000"/>
                <w:sz w:val="20"/>
                <w:szCs w:val="20"/>
              </w:rPr>
              <w:t>Introduction: pages xi-xii</w:t>
            </w:r>
          </w:p>
          <w:p w14:paraId="0E03FF92" w14:textId="77777777" w:rsidR="00BE1651" w:rsidRPr="00BE1651" w:rsidRDefault="00BE1651" w:rsidP="00BE1651">
            <w:pPr>
              <w:pStyle w:val="NormalWeb"/>
              <w:spacing w:before="0" w:beforeAutospacing="0" w:after="0" w:afterAutospacing="0"/>
              <w:ind w:left="0" w:hanging="2"/>
              <w:rPr>
                <w:sz w:val="20"/>
                <w:szCs w:val="20"/>
              </w:rPr>
            </w:pPr>
            <w:r w:rsidRPr="00BE1651">
              <w:rPr>
                <w:rFonts w:ascii="Arial" w:hAnsi="Arial" w:cs="Arial"/>
                <w:color w:val="000000"/>
                <w:sz w:val="20"/>
                <w:szCs w:val="20"/>
              </w:rPr>
              <w:t>Chapter 1:   pages 3 -16</w:t>
            </w:r>
          </w:p>
          <w:p w14:paraId="4A703EC8" w14:textId="77777777" w:rsidR="00BE1651" w:rsidRPr="00BE1651" w:rsidRDefault="00BE1651" w:rsidP="00BE1651">
            <w:pPr>
              <w:pStyle w:val="NormalWeb"/>
              <w:spacing w:before="0" w:beforeAutospacing="0" w:after="0" w:afterAutospacing="0"/>
              <w:ind w:left="0" w:hanging="2"/>
              <w:rPr>
                <w:sz w:val="20"/>
                <w:szCs w:val="20"/>
              </w:rPr>
            </w:pPr>
            <w:r w:rsidRPr="00BE1651">
              <w:rPr>
                <w:rFonts w:ascii="Arial" w:hAnsi="Arial" w:cs="Arial"/>
                <w:color w:val="000000"/>
                <w:sz w:val="20"/>
                <w:szCs w:val="20"/>
              </w:rPr>
              <w:t>Chapter 2:   pages 17- 28</w:t>
            </w:r>
          </w:p>
          <w:p w14:paraId="77C98FA7" w14:textId="4F256814" w:rsidR="00BE1651" w:rsidRPr="00BE1651" w:rsidRDefault="00BE1651" w:rsidP="00BE1651">
            <w:pPr>
              <w:ind w:left="0" w:hanging="2"/>
              <w:rPr>
                <w:rFonts w:ascii="Palatino Linotype" w:eastAsia="Palatino Linotype" w:hAnsi="Palatino Linotype" w:cs="Palatino Linotype"/>
                <w:sz w:val="20"/>
                <w:szCs w:val="20"/>
              </w:rPr>
            </w:pPr>
            <w:r w:rsidRPr="00BE1651">
              <w:rPr>
                <w:rFonts w:ascii="Arial" w:hAnsi="Arial" w:cs="Arial"/>
                <w:color w:val="000000"/>
                <w:sz w:val="20"/>
                <w:szCs w:val="20"/>
              </w:rPr>
              <w:t>Chapter 3:   pages 29 - 40</w:t>
            </w:r>
          </w:p>
        </w:tc>
      </w:tr>
      <w:tr w:rsidR="00BE1651" w14:paraId="6FDFC137" w14:textId="77777777" w:rsidTr="00BE1651">
        <w:tc>
          <w:tcPr>
            <w:tcW w:w="3116" w:type="dxa"/>
          </w:tcPr>
          <w:p w14:paraId="2B3DA02C" w14:textId="77777777" w:rsidR="00BE1651" w:rsidRPr="00BE1651" w:rsidRDefault="00BE1651" w:rsidP="00BE1651">
            <w:pPr>
              <w:ind w:left="0" w:hanging="2"/>
              <w:rPr>
                <w:rFonts w:ascii="Palatino Linotype" w:eastAsia="Palatino Linotype" w:hAnsi="Palatino Linotype" w:cs="Palatino Linotype"/>
                <w:sz w:val="20"/>
                <w:szCs w:val="20"/>
              </w:rPr>
            </w:pPr>
          </w:p>
        </w:tc>
        <w:tc>
          <w:tcPr>
            <w:tcW w:w="3117" w:type="dxa"/>
          </w:tcPr>
          <w:p w14:paraId="763680F6" w14:textId="6916B6E8" w:rsidR="00BE1651" w:rsidRPr="00BE1651" w:rsidRDefault="00BE1651" w:rsidP="00BE1651">
            <w:pPr>
              <w:ind w:left="0" w:hanging="2"/>
              <w:rPr>
                <w:rFonts w:ascii="Palatino Linotype" w:eastAsia="Palatino Linotype" w:hAnsi="Palatino Linotype" w:cs="Palatino Linotype"/>
                <w:sz w:val="20"/>
                <w:szCs w:val="20"/>
              </w:rPr>
            </w:pPr>
            <w:r w:rsidRPr="00BE1651">
              <w:rPr>
                <w:rFonts w:ascii="Arial" w:hAnsi="Arial" w:cs="Arial"/>
                <w:color w:val="000000"/>
                <w:sz w:val="20"/>
                <w:szCs w:val="20"/>
              </w:rPr>
              <w:t>Quiz</w:t>
            </w:r>
          </w:p>
        </w:tc>
        <w:tc>
          <w:tcPr>
            <w:tcW w:w="3117" w:type="dxa"/>
          </w:tcPr>
          <w:p w14:paraId="2773D4D9" w14:textId="77777777" w:rsidR="00BE1651" w:rsidRPr="00BE1651" w:rsidRDefault="00BE1651" w:rsidP="00BE1651">
            <w:pPr>
              <w:pStyle w:val="NormalWeb"/>
              <w:spacing w:before="0" w:beforeAutospacing="0" w:after="0" w:afterAutospacing="0"/>
              <w:ind w:left="0" w:hanging="2"/>
              <w:rPr>
                <w:sz w:val="20"/>
                <w:szCs w:val="20"/>
              </w:rPr>
            </w:pPr>
            <w:hyperlink r:id="rId12" w:history="1">
              <w:r w:rsidRPr="00BE1651">
                <w:rPr>
                  <w:rStyle w:val="Hyperlink"/>
                  <w:rFonts w:ascii="Arial" w:hAnsi="Arial" w:cs="Arial"/>
                  <w:color w:val="1155CC"/>
                  <w:sz w:val="20"/>
                  <w:szCs w:val="20"/>
                </w:rPr>
                <w:t>Bank of questions from chapters 1-3</w:t>
              </w:r>
            </w:hyperlink>
          </w:p>
          <w:p w14:paraId="23FE5A6D" w14:textId="21B95842" w:rsidR="00BE1651" w:rsidRPr="00BE1651" w:rsidRDefault="00BE1651" w:rsidP="00BE1651">
            <w:pPr>
              <w:ind w:left="0" w:hanging="2"/>
              <w:rPr>
                <w:rFonts w:ascii="Palatino Linotype" w:eastAsia="Palatino Linotype" w:hAnsi="Palatino Linotype" w:cs="Palatino Linotype"/>
                <w:sz w:val="20"/>
                <w:szCs w:val="20"/>
              </w:rPr>
            </w:pPr>
            <w:r w:rsidRPr="00BE1651">
              <w:rPr>
                <w:rFonts w:ascii="Arial" w:hAnsi="Arial" w:cs="Arial"/>
                <w:color w:val="000000"/>
                <w:sz w:val="20"/>
                <w:szCs w:val="20"/>
              </w:rPr>
              <w:t>5 questions total</w:t>
            </w:r>
          </w:p>
        </w:tc>
      </w:tr>
      <w:tr w:rsidR="00BE1651" w14:paraId="4DA88A56" w14:textId="77777777" w:rsidTr="00BE1651">
        <w:tc>
          <w:tcPr>
            <w:tcW w:w="3116" w:type="dxa"/>
          </w:tcPr>
          <w:p w14:paraId="76044EF7" w14:textId="77777777" w:rsidR="00BE1651" w:rsidRPr="00BE1651" w:rsidRDefault="00BE1651" w:rsidP="00BE1651">
            <w:pPr>
              <w:ind w:left="0" w:hanging="2"/>
              <w:rPr>
                <w:rFonts w:ascii="Palatino Linotype" w:eastAsia="Palatino Linotype" w:hAnsi="Palatino Linotype" w:cs="Palatino Linotype"/>
                <w:sz w:val="20"/>
                <w:szCs w:val="20"/>
              </w:rPr>
            </w:pPr>
          </w:p>
        </w:tc>
        <w:tc>
          <w:tcPr>
            <w:tcW w:w="3117" w:type="dxa"/>
          </w:tcPr>
          <w:p w14:paraId="1E5660D4" w14:textId="5E7BA422" w:rsidR="00BE1651" w:rsidRPr="00BE1651" w:rsidRDefault="00BE1651" w:rsidP="00BE1651">
            <w:pPr>
              <w:ind w:left="0" w:hanging="2"/>
              <w:rPr>
                <w:rFonts w:ascii="Palatino Linotype" w:eastAsia="Palatino Linotype" w:hAnsi="Palatino Linotype" w:cs="Palatino Linotype"/>
                <w:sz w:val="20"/>
                <w:szCs w:val="20"/>
              </w:rPr>
            </w:pPr>
            <w:r w:rsidRPr="00BE1651">
              <w:rPr>
                <w:rFonts w:ascii="Arial" w:hAnsi="Arial" w:cs="Arial"/>
                <w:color w:val="000000"/>
                <w:sz w:val="20"/>
                <w:szCs w:val="20"/>
              </w:rPr>
              <w:t>Discussion/Reflection question(s)</w:t>
            </w:r>
          </w:p>
        </w:tc>
        <w:tc>
          <w:tcPr>
            <w:tcW w:w="3117" w:type="dxa"/>
          </w:tcPr>
          <w:p w14:paraId="72CD6BAC" w14:textId="4854831E" w:rsidR="00BE1651" w:rsidRPr="00BE1651" w:rsidRDefault="00BE1651" w:rsidP="00BE1651">
            <w:pPr>
              <w:ind w:left="0" w:hanging="2"/>
              <w:rPr>
                <w:rFonts w:ascii="Palatino Linotype" w:eastAsia="Palatino Linotype" w:hAnsi="Palatino Linotype" w:cs="Palatino Linotype"/>
                <w:sz w:val="20"/>
                <w:szCs w:val="20"/>
              </w:rPr>
            </w:pPr>
            <w:r w:rsidRPr="00BE1651">
              <w:rPr>
                <w:rFonts w:ascii="Arial" w:hAnsi="Arial" w:cs="Arial"/>
                <w:color w:val="000000"/>
                <w:sz w:val="20"/>
                <w:szCs w:val="20"/>
              </w:rPr>
              <w:t>Thinking of the 6 Conditions of Academic Engagement What are two examples of how you foster them in your classroom and two ways you can build the 6 conditions.</w:t>
            </w:r>
          </w:p>
        </w:tc>
      </w:tr>
      <w:tr w:rsidR="00BE1651" w14:paraId="7C5A51B3" w14:textId="77777777" w:rsidTr="00BE1651">
        <w:tc>
          <w:tcPr>
            <w:tcW w:w="3116" w:type="dxa"/>
          </w:tcPr>
          <w:p w14:paraId="55CFF1D0" w14:textId="77777777" w:rsidR="00BE1651" w:rsidRDefault="00BE1651" w:rsidP="00BE1651">
            <w:pPr>
              <w:ind w:left="0" w:hanging="2"/>
              <w:rPr>
                <w:rFonts w:ascii="Palatino Linotype" w:eastAsia="Palatino Linotype" w:hAnsi="Palatino Linotype" w:cs="Palatino Linotype"/>
                <w:sz w:val="22"/>
                <w:szCs w:val="22"/>
              </w:rPr>
            </w:pPr>
          </w:p>
        </w:tc>
        <w:tc>
          <w:tcPr>
            <w:tcW w:w="3117" w:type="dxa"/>
          </w:tcPr>
          <w:p w14:paraId="257C99F9" w14:textId="6D36FCC6" w:rsidR="00BE1651" w:rsidRPr="00BE1651" w:rsidRDefault="00BE1651" w:rsidP="00BE1651">
            <w:pPr>
              <w:ind w:left="0" w:hanging="2"/>
              <w:rPr>
                <w:rFonts w:ascii="Palatino Linotype" w:eastAsia="Palatino Linotype" w:hAnsi="Palatino Linotype" w:cs="Palatino Linotype"/>
                <w:sz w:val="20"/>
                <w:szCs w:val="20"/>
              </w:rPr>
            </w:pPr>
            <w:r w:rsidRPr="00BE1651">
              <w:rPr>
                <w:rFonts w:ascii="Arial" w:hAnsi="Arial" w:cs="Arial"/>
                <w:color w:val="000000"/>
                <w:sz w:val="20"/>
                <w:szCs w:val="20"/>
              </w:rPr>
              <w:t>Application assignment</w:t>
            </w:r>
          </w:p>
        </w:tc>
        <w:tc>
          <w:tcPr>
            <w:tcW w:w="3117" w:type="dxa"/>
          </w:tcPr>
          <w:p w14:paraId="382B9E07" w14:textId="718C20D4" w:rsidR="00BE1651" w:rsidRPr="00BE1651" w:rsidRDefault="00BE1651" w:rsidP="00BE1651">
            <w:pPr>
              <w:ind w:left="0" w:hanging="2"/>
              <w:rPr>
                <w:rFonts w:ascii="Palatino Linotype" w:eastAsia="Palatino Linotype" w:hAnsi="Palatino Linotype" w:cs="Palatino Linotype"/>
                <w:sz w:val="20"/>
                <w:szCs w:val="20"/>
              </w:rPr>
            </w:pPr>
            <w:hyperlink r:id="rId13" w:history="1">
              <w:r w:rsidRPr="00BE1651">
                <w:rPr>
                  <w:rStyle w:val="Hyperlink"/>
                  <w:rFonts w:ascii="Arial" w:hAnsi="Arial" w:cs="Arial"/>
                  <w:color w:val="1155CC"/>
                  <w:sz w:val="20"/>
                  <w:szCs w:val="20"/>
                </w:rPr>
                <w:t>Domains of the Engaged Classroom Reflection</w:t>
              </w:r>
            </w:hyperlink>
          </w:p>
        </w:tc>
      </w:tr>
      <w:tr w:rsidR="00BE1651" w14:paraId="2CEA3DCC" w14:textId="77777777" w:rsidTr="00BE1651">
        <w:tc>
          <w:tcPr>
            <w:tcW w:w="3116" w:type="dxa"/>
          </w:tcPr>
          <w:p w14:paraId="2FFD3418" w14:textId="334C7CF5" w:rsidR="00BE1651" w:rsidRDefault="00BE1651" w:rsidP="00BE1651">
            <w:pPr>
              <w:ind w:left="0" w:hang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Module 2</w:t>
            </w:r>
          </w:p>
        </w:tc>
        <w:tc>
          <w:tcPr>
            <w:tcW w:w="3117" w:type="dxa"/>
          </w:tcPr>
          <w:p w14:paraId="1FC43E22" w14:textId="4AFFB96F" w:rsidR="00BE1651" w:rsidRPr="00BE1651" w:rsidRDefault="00BE1651" w:rsidP="00BE1651">
            <w:pPr>
              <w:ind w:left="0" w:hanging="2"/>
              <w:rPr>
                <w:rFonts w:ascii="Palatino Linotype" w:eastAsia="Palatino Linotype" w:hAnsi="Palatino Linotype" w:cs="Palatino Linotype"/>
                <w:sz w:val="20"/>
                <w:szCs w:val="20"/>
              </w:rPr>
            </w:pPr>
            <w:r w:rsidRPr="00BE1651">
              <w:rPr>
                <w:rFonts w:ascii="Arial" w:hAnsi="Arial" w:cs="Arial"/>
                <w:color w:val="000000"/>
                <w:sz w:val="20"/>
                <w:szCs w:val="20"/>
              </w:rPr>
              <w:t>Gathering</w:t>
            </w:r>
          </w:p>
        </w:tc>
        <w:tc>
          <w:tcPr>
            <w:tcW w:w="3117" w:type="dxa"/>
          </w:tcPr>
          <w:p w14:paraId="469067C8" w14:textId="2F1D5DBC" w:rsidR="00BE1651" w:rsidRPr="00BE1651" w:rsidRDefault="00BE1651" w:rsidP="00BE1651">
            <w:pPr>
              <w:ind w:left="0" w:hanging="2"/>
              <w:rPr>
                <w:rFonts w:ascii="Palatino Linotype" w:eastAsia="Palatino Linotype" w:hAnsi="Palatino Linotype" w:cs="Palatino Linotype"/>
                <w:sz w:val="20"/>
                <w:szCs w:val="20"/>
              </w:rPr>
            </w:pPr>
            <w:r w:rsidRPr="00BE1651">
              <w:rPr>
                <w:rFonts w:ascii="Arial" w:hAnsi="Arial" w:cs="Arial"/>
                <w:color w:val="000000"/>
                <w:sz w:val="20"/>
                <w:szCs w:val="20"/>
              </w:rPr>
              <w:t xml:space="preserve">Power of Personal Relationship Quotes </w:t>
            </w:r>
            <w:hyperlink r:id="rId14" w:history="1">
              <w:r w:rsidRPr="00BE1651">
                <w:rPr>
                  <w:rStyle w:val="Hyperlink"/>
                  <w:rFonts w:ascii="Arial" w:hAnsi="Arial" w:cs="Arial"/>
                  <w:color w:val="1155CC"/>
                  <w:sz w:val="20"/>
                  <w:szCs w:val="20"/>
                </w:rPr>
                <w:t>Padlet</w:t>
              </w:r>
            </w:hyperlink>
            <w:r w:rsidRPr="00BE1651">
              <w:rPr>
                <w:rFonts w:ascii="Arial" w:hAnsi="Arial" w:cs="Arial"/>
                <w:color w:val="000000"/>
                <w:sz w:val="20"/>
                <w:szCs w:val="20"/>
              </w:rPr>
              <w:t> </w:t>
            </w:r>
          </w:p>
        </w:tc>
      </w:tr>
      <w:tr w:rsidR="00BE1651" w14:paraId="0F36471B" w14:textId="77777777" w:rsidTr="00BE1651">
        <w:tc>
          <w:tcPr>
            <w:tcW w:w="3116" w:type="dxa"/>
          </w:tcPr>
          <w:p w14:paraId="2405F982" w14:textId="77777777" w:rsidR="00BE1651" w:rsidRDefault="00BE1651" w:rsidP="00BE1651">
            <w:pPr>
              <w:ind w:left="0" w:hanging="2"/>
              <w:rPr>
                <w:rFonts w:ascii="Palatino Linotype" w:eastAsia="Palatino Linotype" w:hAnsi="Palatino Linotype" w:cs="Palatino Linotype"/>
                <w:sz w:val="22"/>
                <w:szCs w:val="22"/>
              </w:rPr>
            </w:pPr>
          </w:p>
        </w:tc>
        <w:tc>
          <w:tcPr>
            <w:tcW w:w="3117" w:type="dxa"/>
          </w:tcPr>
          <w:p w14:paraId="1441B6F6" w14:textId="14A1C70C" w:rsidR="00BE1651" w:rsidRPr="00BE1651" w:rsidRDefault="00BE1651" w:rsidP="00BE1651">
            <w:pPr>
              <w:ind w:left="0" w:hanging="2"/>
              <w:rPr>
                <w:rFonts w:ascii="Palatino Linotype" w:eastAsia="Palatino Linotype" w:hAnsi="Palatino Linotype" w:cs="Palatino Linotype"/>
                <w:sz w:val="20"/>
                <w:szCs w:val="20"/>
              </w:rPr>
            </w:pPr>
            <w:r w:rsidRPr="00BE1651">
              <w:rPr>
                <w:rFonts w:ascii="Arial" w:hAnsi="Arial" w:cs="Arial"/>
                <w:color w:val="000000"/>
                <w:sz w:val="20"/>
                <w:szCs w:val="20"/>
              </w:rPr>
              <w:t>Lecture with slides recording (20 minutes)</w:t>
            </w:r>
          </w:p>
        </w:tc>
        <w:tc>
          <w:tcPr>
            <w:tcW w:w="3117" w:type="dxa"/>
          </w:tcPr>
          <w:p w14:paraId="3814C0D4" w14:textId="1D5DD15B" w:rsidR="00BE1651" w:rsidRPr="00BE1651" w:rsidRDefault="00BE1651" w:rsidP="00BE1651">
            <w:pPr>
              <w:ind w:left="0" w:hanging="2"/>
              <w:rPr>
                <w:rFonts w:ascii="Palatino Linotype" w:eastAsia="Palatino Linotype" w:hAnsi="Palatino Linotype" w:cs="Palatino Linotype"/>
                <w:sz w:val="20"/>
                <w:szCs w:val="20"/>
              </w:rPr>
            </w:pPr>
            <w:hyperlink r:id="rId15" w:history="1">
              <w:r w:rsidRPr="00BE1651">
                <w:rPr>
                  <w:rStyle w:val="Hyperlink"/>
                  <w:rFonts w:ascii="Arial" w:hAnsi="Arial" w:cs="Arial"/>
                  <w:color w:val="1155CC"/>
                  <w:sz w:val="20"/>
                  <w:szCs w:val="20"/>
                </w:rPr>
                <w:t>Module 2</w:t>
              </w:r>
            </w:hyperlink>
          </w:p>
        </w:tc>
      </w:tr>
      <w:tr w:rsidR="00BE1651" w14:paraId="6EC269BF" w14:textId="77777777" w:rsidTr="00BE1651">
        <w:tc>
          <w:tcPr>
            <w:tcW w:w="3116" w:type="dxa"/>
          </w:tcPr>
          <w:p w14:paraId="07972C86" w14:textId="77777777" w:rsidR="00BE1651" w:rsidRDefault="00BE1651" w:rsidP="00BE1651">
            <w:pPr>
              <w:ind w:left="0" w:hanging="2"/>
              <w:rPr>
                <w:rFonts w:ascii="Palatino Linotype" w:eastAsia="Palatino Linotype" w:hAnsi="Palatino Linotype" w:cs="Palatino Linotype"/>
                <w:sz w:val="22"/>
                <w:szCs w:val="22"/>
              </w:rPr>
            </w:pPr>
          </w:p>
        </w:tc>
        <w:tc>
          <w:tcPr>
            <w:tcW w:w="3117" w:type="dxa"/>
          </w:tcPr>
          <w:p w14:paraId="33355A2A" w14:textId="77777777" w:rsidR="00BE1651" w:rsidRPr="00BE1651" w:rsidRDefault="00BE1651" w:rsidP="00BE1651">
            <w:pPr>
              <w:pStyle w:val="NormalWeb"/>
              <w:spacing w:before="0" w:beforeAutospacing="0" w:after="0" w:afterAutospacing="0"/>
              <w:ind w:left="0" w:hanging="2"/>
              <w:rPr>
                <w:sz w:val="20"/>
                <w:szCs w:val="20"/>
              </w:rPr>
            </w:pPr>
            <w:r w:rsidRPr="00BE1651">
              <w:rPr>
                <w:rFonts w:ascii="Arial" w:hAnsi="Arial" w:cs="Arial"/>
                <w:color w:val="000000"/>
                <w:sz w:val="20"/>
                <w:szCs w:val="20"/>
              </w:rPr>
              <w:t>Reading assignment</w:t>
            </w:r>
          </w:p>
          <w:p w14:paraId="4D93C069" w14:textId="77777777" w:rsidR="00BE1651" w:rsidRPr="00BE1651" w:rsidRDefault="00BE1651" w:rsidP="00BE1651">
            <w:pPr>
              <w:ind w:left="0" w:hanging="2"/>
              <w:rPr>
                <w:rFonts w:ascii="Palatino Linotype" w:eastAsia="Palatino Linotype" w:hAnsi="Palatino Linotype" w:cs="Palatino Linotype"/>
                <w:sz w:val="20"/>
                <w:szCs w:val="20"/>
              </w:rPr>
            </w:pPr>
          </w:p>
        </w:tc>
        <w:tc>
          <w:tcPr>
            <w:tcW w:w="3117" w:type="dxa"/>
          </w:tcPr>
          <w:p w14:paraId="20D0C963" w14:textId="77777777" w:rsidR="00BE1651" w:rsidRPr="00BE1651" w:rsidRDefault="00BE1651" w:rsidP="00BE1651">
            <w:pPr>
              <w:pStyle w:val="NormalWeb"/>
              <w:spacing w:before="0" w:beforeAutospacing="0" w:after="0" w:afterAutospacing="0"/>
              <w:ind w:left="0" w:hanging="2"/>
              <w:rPr>
                <w:sz w:val="20"/>
                <w:szCs w:val="20"/>
              </w:rPr>
            </w:pPr>
            <w:r w:rsidRPr="00BE1651">
              <w:rPr>
                <w:rFonts w:ascii="Arial" w:hAnsi="Arial" w:cs="Arial"/>
                <w:color w:val="000000"/>
                <w:sz w:val="20"/>
                <w:szCs w:val="20"/>
              </w:rPr>
              <w:t>Chapter 4:  pages 43 - 60</w:t>
            </w:r>
          </w:p>
          <w:p w14:paraId="38494AAC" w14:textId="04CAA36D" w:rsidR="00BE1651" w:rsidRPr="00BE1651" w:rsidRDefault="00BE1651" w:rsidP="00BE1651">
            <w:pPr>
              <w:ind w:left="0" w:hanging="2"/>
              <w:rPr>
                <w:rFonts w:ascii="Palatino Linotype" w:eastAsia="Palatino Linotype" w:hAnsi="Palatino Linotype" w:cs="Palatino Linotype"/>
                <w:sz w:val="20"/>
                <w:szCs w:val="20"/>
              </w:rPr>
            </w:pPr>
            <w:r w:rsidRPr="00BE1651">
              <w:rPr>
                <w:rFonts w:ascii="Arial" w:hAnsi="Arial" w:cs="Arial"/>
                <w:color w:val="000000"/>
                <w:sz w:val="20"/>
                <w:szCs w:val="20"/>
              </w:rPr>
              <w:t>Chapter 5:  pages 61 - 80</w:t>
            </w:r>
          </w:p>
        </w:tc>
      </w:tr>
      <w:tr w:rsidR="00BE1651" w14:paraId="3E86EC70" w14:textId="77777777" w:rsidTr="00BE1651">
        <w:tc>
          <w:tcPr>
            <w:tcW w:w="3116" w:type="dxa"/>
          </w:tcPr>
          <w:p w14:paraId="0D5C286F" w14:textId="77777777" w:rsidR="00BE1651" w:rsidRDefault="00BE1651" w:rsidP="00BE1651">
            <w:pPr>
              <w:ind w:left="0" w:hanging="2"/>
              <w:rPr>
                <w:rFonts w:ascii="Palatino Linotype" w:eastAsia="Palatino Linotype" w:hAnsi="Palatino Linotype" w:cs="Palatino Linotype"/>
                <w:sz w:val="22"/>
                <w:szCs w:val="22"/>
              </w:rPr>
            </w:pPr>
          </w:p>
        </w:tc>
        <w:tc>
          <w:tcPr>
            <w:tcW w:w="3117" w:type="dxa"/>
          </w:tcPr>
          <w:p w14:paraId="2387D689" w14:textId="6CEC3282" w:rsidR="00BE1651" w:rsidRPr="00BE1651" w:rsidRDefault="00BE1651" w:rsidP="00BE1651">
            <w:pPr>
              <w:ind w:left="0" w:hanging="2"/>
              <w:rPr>
                <w:rFonts w:ascii="Palatino Linotype" w:eastAsia="Palatino Linotype" w:hAnsi="Palatino Linotype" w:cs="Palatino Linotype"/>
                <w:sz w:val="20"/>
                <w:szCs w:val="20"/>
              </w:rPr>
            </w:pPr>
            <w:r w:rsidRPr="00BE1651">
              <w:rPr>
                <w:rFonts w:ascii="Arial" w:hAnsi="Arial" w:cs="Arial"/>
                <w:color w:val="000000"/>
                <w:sz w:val="20"/>
                <w:szCs w:val="20"/>
              </w:rPr>
              <w:t>Quiz</w:t>
            </w:r>
          </w:p>
        </w:tc>
        <w:tc>
          <w:tcPr>
            <w:tcW w:w="3117" w:type="dxa"/>
          </w:tcPr>
          <w:p w14:paraId="2D3DFFB1" w14:textId="3C5AA1FC" w:rsidR="00BE1651" w:rsidRPr="00BE1651" w:rsidRDefault="00BE1651" w:rsidP="00BE1651">
            <w:pPr>
              <w:ind w:left="0" w:hanging="2"/>
              <w:rPr>
                <w:rFonts w:ascii="Palatino Linotype" w:eastAsia="Palatino Linotype" w:hAnsi="Palatino Linotype" w:cs="Palatino Linotype"/>
                <w:sz w:val="20"/>
                <w:szCs w:val="20"/>
              </w:rPr>
            </w:pPr>
            <w:hyperlink r:id="rId16" w:history="1">
              <w:r w:rsidRPr="00BE1651">
                <w:rPr>
                  <w:rStyle w:val="Hyperlink"/>
                  <w:rFonts w:ascii="Arial" w:hAnsi="Arial" w:cs="Arial"/>
                  <w:color w:val="1155CC"/>
                  <w:sz w:val="20"/>
                  <w:szCs w:val="20"/>
                </w:rPr>
                <w:t>Bank of questions from Chapters 4 &amp; 5</w:t>
              </w:r>
            </w:hyperlink>
          </w:p>
        </w:tc>
      </w:tr>
      <w:tr w:rsidR="00BE1651" w14:paraId="2370BF9B" w14:textId="77777777" w:rsidTr="00BE1651">
        <w:tc>
          <w:tcPr>
            <w:tcW w:w="3116" w:type="dxa"/>
          </w:tcPr>
          <w:p w14:paraId="7CF27248" w14:textId="77777777" w:rsidR="00BE1651" w:rsidRDefault="00BE1651" w:rsidP="00BE1651">
            <w:pPr>
              <w:ind w:left="0" w:hanging="2"/>
              <w:rPr>
                <w:rFonts w:ascii="Palatino Linotype" w:eastAsia="Palatino Linotype" w:hAnsi="Palatino Linotype" w:cs="Palatino Linotype"/>
                <w:sz w:val="22"/>
                <w:szCs w:val="22"/>
              </w:rPr>
            </w:pPr>
          </w:p>
        </w:tc>
        <w:tc>
          <w:tcPr>
            <w:tcW w:w="3117" w:type="dxa"/>
          </w:tcPr>
          <w:p w14:paraId="7C171CAE" w14:textId="7C0504A7" w:rsidR="00BE1651" w:rsidRPr="00BE1651" w:rsidRDefault="00BE1651" w:rsidP="00BE1651">
            <w:pPr>
              <w:ind w:left="0" w:hanging="2"/>
              <w:rPr>
                <w:rFonts w:ascii="Palatino Linotype" w:eastAsia="Palatino Linotype" w:hAnsi="Palatino Linotype" w:cs="Palatino Linotype"/>
                <w:sz w:val="20"/>
                <w:szCs w:val="20"/>
              </w:rPr>
            </w:pPr>
            <w:r w:rsidRPr="00BE1651">
              <w:rPr>
                <w:rFonts w:ascii="Arial" w:hAnsi="Arial" w:cs="Arial"/>
                <w:color w:val="000000"/>
                <w:sz w:val="20"/>
                <w:szCs w:val="20"/>
              </w:rPr>
              <w:t>Discussion/Reflection question(s)</w:t>
            </w:r>
          </w:p>
        </w:tc>
        <w:tc>
          <w:tcPr>
            <w:tcW w:w="3117" w:type="dxa"/>
          </w:tcPr>
          <w:p w14:paraId="1DB4280A" w14:textId="48BA0D31" w:rsidR="00BE1651" w:rsidRPr="00BE1651" w:rsidRDefault="00BE1651" w:rsidP="00BE1651">
            <w:pPr>
              <w:ind w:left="0" w:hanging="2"/>
              <w:rPr>
                <w:rFonts w:ascii="Palatino Linotype" w:eastAsia="Palatino Linotype" w:hAnsi="Palatino Linotype" w:cs="Palatino Linotype"/>
                <w:sz w:val="20"/>
                <w:szCs w:val="20"/>
              </w:rPr>
            </w:pPr>
            <w:r w:rsidRPr="00BE1651">
              <w:rPr>
                <w:rFonts w:ascii="Arial" w:hAnsi="Arial" w:cs="Arial"/>
                <w:color w:val="000000"/>
                <w:sz w:val="20"/>
                <w:szCs w:val="20"/>
              </w:rPr>
              <w:t xml:space="preserve">Leadership Style </w:t>
            </w:r>
          </w:p>
        </w:tc>
      </w:tr>
      <w:tr w:rsidR="00BE1651" w14:paraId="2D99B217" w14:textId="77777777" w:rsidTr="00BE1651">
        <w:tc>
          <w:tcPr>
            <w:tcW w:w="3116" w:type="dxa"/>
          </w:tcPr>
          <w:p w14:paraId="09D7CEB3" w14:textId="77777777" w:rsidR="00BE1651" w:rsidRDefault="00BE1651" w:rsidP="00BE1651">
            <w:pPr>
              <w:ind w:left="0" w:hanging="2"/>
              <w:rPr>
                <w:rFonts w:ascii="Palatino Linotype" w:eastAsia="Palatino Linotype" w:hAnsi="Palatino Linotype" w:cs="Palatino Linotype"/>
                <w:sz w:val="22"/>
                <w:szCs w:val="22"/>
              </w:rPr>
            </w:pPr>
          </w:p>
        </w:tc>
        <w:tc>
          <w:tcPr>
            <w:tcW w:w="3117" w:type="dxa"/>
          </w:tcPr>
          <w:p w14:paraId="37216C50" w14:textId="2D6A6750" w:rsidR="00BE1651" w:rsidRPr="00BE1651" w:rsidRDefault="00BE1651" w:rsidP="00BE1651">
            <w:pPr>
              <w:ind w:left="0" w:hanging="2"/>
              <w:rPr>
                <w:rFonts w:ascii="Palatino Linotype" w:eastAsia="Palatino Linotype" w:hAnsi="Palatino Linotype" w:cs="Palatino Linotype"/>
                <w:sz w:val="20"/>
                <w:szCs w:val="20"/>
              </w:rPr>
            </w:pPr>
            <w:r w:rsidRPr="00BE1651">
              <w:rPr>
                <w:rFonts w:ascii="Arial" w:hAnsi="Arial" w:cs="Arial"/>
                <w:color w:val="000000"/>
                <w:sz w:val="20"/>
                <w:szCs w:val="20"/>
              </w:rPr>
              <w:t>Application assignment</w:t>
            </w:r>
          </w:p>
        </w:tc>
        <w:tc>
          <w:tcPr>
            <w:tcW w:w="3117" w:type="dxa"/>
          </w:tcPr>
          <w:p w14:paraId="18451740" w14:textId="660A3CBB" w:rsidR="00BE1651" w:rsidRPr="00BE1651" w:rsidRDefault="00BE1651" w:rsidP="00BE1651">
            <w:pPr>
              <w:ind w:left="0" w:hanging="2"/>
              <w:rPr>
                <w:rFonts w:ascii="Palatino Linotype" w:eastAsia="Palatino Linotype" w:hAnsi="Palatino Linotype" w:cs="Palatino Linotype"/>
                <w:sz w:val="20"/>
                <w:szCs w:val="20"/>
              </w:rPr>
            </w:pPr>
            <w:r w:rsidRPr="00BE1651">
              <w:rPr>
                <w:rFonts w:ascii="Arial" w:hAnsi="Arial" w:cs="Arial"/>
                <w:color w:val="000000"/>
                <w:sz w:val="20"/>
                <w:szCs w:val="20"/>
              </w:rPr>
              <w:t>Personal Check-in Log</w:t>
            </w:r>
          </w:p>
        </w:tc>
      </w:tr>
      <w:tr w:rsidR="00BE1651" w14:paraId="4D4F71EE" w14:textId="77777777" w:rsidTr="00BE1651">
        <w:tc>
          <w:tcPr>
            <w:tcW w:w="3116" w:type="dxa"/>
          </w:tcPr>
          <w:p w14:paraId="6AAE1D64" w14:textId="497BDEFF" w:rsidR="00BE1651" w:rsidRPr="00BE1651" w:rsidRDefault="00BE1651" w:rsidP="00BE1651">
            <w:pPr>
              <w:ind w:left="0" w:hanging="2"/>
              <w:rPr>
                <w:rFonts w:ascii="Palatino Linotype" w:eastAsia="Palatino Linotype" w:hAnsi="Palatino Linotype" w:cs="Palatino Linotype"/>
                <w:sz w:val="20"/>
                <w:szCs w:val="20"/>
              </w:rPr>
            </w:pPr>
            <w:r w:rsidRPr="00BE1651">
              <w:rPr>
                <w:rFonts w:ascii="Palatino Linotype" w:eastAsia="Palatino Linotype" w:hAnsi="Palatino Linotype" w:cs="Palatino Linotype"/>
                <w:sz w:val="20"/>
                <w:szCs w:val="20"/>
              </w:rPr>
              <w:t xml:space="preserve">Module 3 </w:t>
            </w:r>
          </w:p>
        </w:tc>
        <w:tc>
          <w:tcPr>
            <w:tcW w:w="3117" w:type="dxa"/>
          </w:tcPr>
          <w:p w14:paraId="34AA79B1" w14:textId="5E82BF36" w:rsidR="00BE1651" w:rsidRPr="00BE1651" w:rsidRDefault="00BE1651" w:rsidP="00BE1651">
            <w:pPr>
              <w:ind w:left="0" w:hanging="2"/>
              <w:rPr>
                <w:rFonts w:ascii="Arial" w:hAnsi="Arial" w:cs="Arial"/>
                <w:color w:val="000000"/>
                <w:sz w:val="20"/>
                <w:szCs w:val="20"/>
              </w:rPr>
            </w:pPr>
            <w:r w:rsidRPr="00BE1651">
              <w:rPr>
                <w:rFonts w:ascii="Arial" w:hAnsi="Arial" w:cs="Arial"/>
                <w:color w:val="000000"/>
                <w:sz w:val="20"/>
                <w:szCs w:val="20"/>
              </w:rPr>
              <w:t>Gathering</w:t>
            </w:r>
          </w:p>
        </w:tc>
        <w:tc>
          <w:tcPr>
            <w:tcW w:w="3117" w:type="dxa"/>
          </w:tcPr>
          <w:p w14:paraId="0B0B5884" w14:textId="1B1DCD2B" w:rsidR="00BE1651" w:rsidRPr="00BE1651" w:rsidRDefault="00BE1651" w:rsidP="00BE1651">
            <w:pPr>
              <w:ind w:left="0" w:hanging="2"/>
              <w:rPr>
                <w:rFonts w:ascii="Arial" w:hAnsi="Arial" w:cs="Arial"/>
                <w:color w:val="000000"/>
                <w:sz w:val="20"/>
                <w:szCs w:val="20"/>
              </w:rPr>
            </w:pPr>
            <w:r w:rsidRPr="00BE1651">
              <w:rPr>
                <w:rFonts w:ascii="Arial" w:hAnsi="Arial" w:cs="Arial"/>
                <w:color w:val="000000"/>
                <w:sz w:val="20"/>
                <w:szCs w:val="20"/>
              </w:rPr>
              <w:t xml:space="preserve">Adolescent Development Essentials </w:t>
            </w:r>
            <w:hyperlink r:id="rId17" w:history="1">
              <w:r w:rsidRPr="00BE1651">
                <w:rPr>
                  <w:rStyle w:val="Hyperlink"/>
                  <w:rFonts w:ascii="Arial" w:hAnsi="Arial" w:cs="Arial"/>
                  <w:color w:val="1155CC"/>
                  <w:sz w:val="20"/>
                  <w:szCs w:val="20"/>
                </w:rPr>
                <w:t>Padlet</w:t>
              </w:r>
            </w:hyperlink>
          </w:p>
        </w:tc>
      </w:tr>
      <w:tr w:rsidR="00BE1651" w14:paraId="0437DBF4" w14:textId="77777777" w:rsidTr="00BE1651">
        <w:tc>
          <w:tcPr>
            <w:tcW w:w="3116" w:type="dxa"/>
          </w:tcPr>
          <w:p w14:paraId="612E56BF" w14:textId="77777777" w:rsidR="00BE1651" w:rsidRDefault="00BE1651" w:rsidP="00BE1651">
            <w:pPr>
              <w:ind w:left="0" w:hanging="2"/>
              <w:rPr>
                <w:rFonts w:ascii="Palatino Linotype" w:eastAsia="Palatino Linotype" w:hAnsi="Palatino Linotype" w:cs="Palatino Linotype"/>
                <w:sz w:val="22"/>
                <w:szCs w:val="22"/>
              </w:rPr>
            </w:pPr>
          </w:p>
        </w:tc>
        <w:tc>
          <w:tcPr>
            <w:tcW w:w="3117" w:type="dxa"/>
          </w:tcPr>
          <w:p w14:paraId="49C2C490" w14:textId="6154B76C" w:rsidR="00BE1651" w:rsidRPr="00BE1651" w:rsidRDefault="00BE1651" w:rsidP="00BE1651">
            <w:pPr>
              <w:ind w:left="0" w:hanging="2"/>
              <w:rPr>
                <w:rFonts w:ascii="Arial" w:hAnsi="Arial" w:cs="Arial"/>
                <w:color w:val="000000"/>
                <w:sz w:val="20"/>
                <w:szCs w:val="20"/>
              </w:rPr>
            </w:pPr>
            <w:r w:rsidRPr="00BE1651">
              <w:rPr>
                <w:rFonts w:ascii="Arial" w:hAnsi="Arial" w:cs="Arial"/>
                <w:color w:val="000000"/>
                <w:sz w:val="20"/>
                <w:szCs w:val="20"/>
              </w:rPr>
              <w:t>Lecture with slides recording (20 minutes)</w:t>
            </w:r>
          </w:p>
        </w:tc>
        <w:tc>
          <w:tcPr>
            <w:tcW w:w="3117" w:type="dxa"/>
          </w:tcPr>
          <w:p w14:paraId="4FFBA6B9" w14:textId="0A0D8B0C" w:rsidR="00BE1651" w:rsidRPr="00BE1651" w:rsidRDefault="00BE1651" w:rsidP="00BE1651">
            <w:pPr>
              <w:ind w:left="0" w:hanging="2"/>
              <w:rPr>
                <w:rFonts w:ascii="Arial" w:hAnsi="Arial" w:cs="Arial"/>
                <w:color w:val="000000"/>
                <w:sz w:val="20"/>
                <w:szCs w:val="20"/>
              </w:rPr>
            </w:pPr>
            <w:hyperlink r:id="rId18" w:history="1">
              <w:r w:rsidRPr="00BE1651">
                <w:rPr>
                  <w:rStyle w:val="Hyperlink"/>
                  <w:rFonts w:ascii="Arial" w:hAnsi="Arial" w:cs="Arial"/>
                  <w:color w:val="1155CC"/>
                  <w:sz w:val="20"/>
                  <w:szCs w:val="20"/>
                </w:rPr>
                <w:t>Module 3</w:t>
              </w:r>
            </w:hyperlink>
          </w:p>
        </w:tc>
      </w:tr>
      <w:tr w:rsidR="00BE1651" w14:paraId="796F3FFC" w14:textId="77777777" w:rsidTr="00BE1651">
        <w:tc>
          <w:tcPr>
            <w:tcW w:w="3116" w:type="dxa"/>
          </w:tcPr>
          <w:p w14:paraId="12488847" w14:textId="77777777" w:rsidR="00BE1651" w:rsidRDefault="00BE1651" w:rsidP="00BE1651">
            <w:pPr>
              <w:ind w:left="0" w:hanging="2"/>
              <w:rPr>
                <w:rFonts w:ascii="Palatino Linotype" w:eastAsia="Palatino Linotype" w:hAnsi="Palatino Linotype" w:cs="Palatino Linotype"/>
                <w:sz w:val="22"/>
                <w:szCs w:val="22"/>
              </w:rPr>
            </w:pPr>
          </w:p>
        </w:tc>
        <w:tc>
          <w:tcPr>
            <w:tcW w:w="3117" w:type="dxa"/>
          </w:tcPr>
          <w:p w14:paraId="449BF28C" w14:textId="77777777" w:rsidR="00BE1651" w:rsidRPr="00BE1651" w:rsidRDefault="00BE1651" w:rsidP="00BE1651">
            <w:pPr>
              <w:pStyle w:val="NormalWeb"/>
              <w:spacing w:before="0" w:beforeAutospacing="0" w:after="0" w:afterAutospacing="0"/>
              <w:ind w:left="0" w:hanging="2"/>
              <w:rPr>
                <w:sz w:val="20"/>
                <w:szCs w:val="20"/>
              </w:rPr>
            </w:pPr>
            <w:r w:rsidRPr="00BE1651">
              <w:rPr>
                <w:rFonts w:ascii="Arial" w:hAnsi="Arial" w:cs="Arial"/>
                <w:color w:val="000000"/>
                <w:sz w:val="20"/>
                <w:szCs w:val="20"/>
              </w:rPr>
              <w:t>Reading assignment</w:t>
            </w:r>
          </w:p>
          <w:p w14:paraId="03A0C15F" w14:textId="77777777" w:rsidR="00BE1651" w:rsidRPr="00BE1651" w:rsidRDefault="00BE1651" w:rsidP="00BE1651">
            <w:pPr>
              <w:ind w:left="0" w:hanging="2"/>
              <w:rPr>
                <w:rFonts w:ascii="Arial" w:hAnsi="Arial" w:cs="Arial"/>
                <w:color w:val="000000"/>
                <w:sz w:val="20"/>
                <w:szCs w:val="20"/>
              </w:rPr>
            </w:pPr>
          </w:p>
        </w:tc>
        <w:tc>
          <w:tcPr>
            <w:tcW w:w="3117" w:type="dxa"/>
          </w:tcPr>
          <w:p w14:paraId="2DB4BEA0" w14:textId="77777777" w:rsidR="00BE1651" w:rsidRPr="00BE1651" w:rsidRDefault="00BE1651" w:rsidP="00BE1651">
            <w:pPr>
              <w:pStyle w:val="NormalWeb"/>
              <w:spacing w:before="0" w:beforeAutospacing="0" w:after="0" w:afterAutospacing="0"/>
              <w:ind w:left="0" w:hanging="2"/>
              <w:rPr>
                <w:sz w:val="20"/>
                <w:szCs w:val="20"/>
              </w:rPr>
            </w:pPr>
            <w:r w:rsidRPr="00BE1651">
              <w:rPr>
                <w:rFonts w:ascii="Arial" w:hAnsi="Arial" w:cs="Arial"/>
                <w:color w:val="000000"/>
                <w:sz w:val="20"/>
                <w:szCs w:val="20"/>
              </w:rPr>
              <w:t>Chapter 6:  pages 81-108</w:t>
            </w:r>
          </w:p>
          <w:p w14:paraId="0A01CAD5" w14:textId="77777777" w:rsidR="00BE1651" w:rsidRPr="00BE1651" w:rsidRDefault="00BE1651" w:rsidP="00BE1651">
            <w:pPr>
              <w:pStyle w:val="NormalWeb"/>
              <w:spacing w:before="0" w:beforeAutospacing="0" w:after="0" w:afterAutospacing="0"/>
              <w:ind w:left="0" w:hanging="2"/>
              <w:rPr>
                <w:sz w:val="20"/>
                <w:szCs w:val="20"/>
              </w:rPr>
            </w:pPr>
            <w:r w:rsidRPr="00BE1651">
              <w:rPr>
                <w:rFonts w:ascii="Arial" w:hAnsi="Arial" w:cs="Arial"/>
                <w:color w:val="000000"/>
                <w:sz w:val="20"/>
                <w:szCs w:val="20"/>
              </w:rPr>
              <w:t>Chapter 7:  pages 109-138</w:t>
            </w:r>
          </w:p>
          <w:p w14:paraId="4927081E" w14:textId="01CF0488" w:rsidR="00BE1651" w:rsidRPr="00BE1651" w:rsidRDefault="00BE1651" w:rsidP="00BE1651">
            <w:pPr>
              <w:ind w:left="0" w:hanging="2"/>
              <w:rPr>
                <w:rFonts w:ascii="Arial" w:hAnsi="Arial" w:cs="Arial"/>
                <w:color w:val="000000"/>
                <w:sz w:val="20"/>
                <w:szCs w:val="20"/>
              </w:rPr>
            </w:pPr>
            <w:r w:rsidRPr="00BE1651">
              <w:rPr>
                <w:rFonts w:ascii="Arial" w:hAnsi="Arial" w:cs="Arial"/>
                <w:color w:val="000000"/>
                <w:sz w:val="20"/>
                <w:szCs w:val="20"/>
              </w:rPr>
              <w:t>Chapter 9:    pages 173 - 182</w:t>
            </w:r>
          </w:p>
        </w:tc>
      </w:tr>
      <w:tr w:rsidR="00BE1651" w14:paraId="0EBD79B0" w14:textId="77777777" w:rsidTr="00BE1651">
        <w:tc>
          <w:tcPr>
            <w:tcW w:w="3116" w:type="dxa"/>
          </w:tcPr>
          <w:p w14:paraId="730BCA4F" w14:textId="77777777" w:rsidR="00BE1651" w:rsidRDefault="00BE1651" w:rsidP="00BE1651">
            <w:pPr>
              <w:ind w:left="0" w:hanging="2"/>
              <w:rPr>
                <w:rFonts w:ascii="Palatino Linotype" w:eastAsia="Palatino Linotype" w:hAnsi="Palatino Linotype" w:cs="Palatino Linotype"/>
                <w:sz w:val="22"/>
                <w:szCs w:val="22"/>
              </w:rPr>
            </w:pPr>
          </w:p>
        </w:tc>
        <w:tc>
          <w:tcPr>
            <w:tcW w:w="3117" w:type="dxa"/>
          </w:tcPr>
          <w:p w14:paraId="265D214D" w14:textId="7DED7CE4" w:rsidR="00BE1651" w:rsidRPr="00BE1651" w:rsidRDefault="00BE1651" w:rsidP="00BE1651">
            <w:pPr>
              <w:ind w:left="0" w:hanging="2"/>
              <w:rPr>
                <w:rFonts w:ascii="Arial" w:hAnsi="Arial" w:cs="Arial"/>
                <w:color w:val="000000"/>
                <w:sz w:val="20"/>
                <w:szCs w:val="20"/>
              </w:rPr>
            </w:pPr>
            <w:r w:rsidRPr="00BE1651">
              <w:rPr>
                <w:rFonts w:ascii="Arial" w:hAnsi="Arial" w:cs="Arial"/>
                <w:color w:val="000000"/>
                <w:sz w:val="20"/>
                <w:szCs w:val="20"/>
              </w:rPr>
              <w:t>Quiz</w:t>
            </w:r>
          </w:p>
        </w:tc>
        <w:tc>
          <w:tcPr>
            <w:tcW w:w="3117" w:type="dxa"/>
          </w:tcPr>
          <w:p w14:paraId="5DD35053" w14:textId="1ADD2C78" w:rsidR="00BE1651" w:rsidRPr="00BE1651" w:rsidRDefault="00BE1651" w:rsidP="00BE1651">
            <w:pPr>
              <w:ind w:left="0" w:hanging="2"/>
              <w:rPr>
                <w:rFonts w:ascii="Arial" w:hAnsi="Arial" w:cs="Arial"/>
                <w:color w:val="000000"/>
                <w:sz w:val="20"/>
                <w:szCs w:val="20"/>
              </w:rPr>
            </w:pPr>
            <w:hyperlink r:id="rId19" w:history="1">
              <w:r w:rsidRPr="00BE1651">
                <w:rPr>
                  <w:rStyle w:val="Hyperlink"/>
                  <w:rFonts w:ascii="Arial" w:hAnsi="Arial" w:cs="Arial"/>
                  <w:color w:val="1155CC"/>
                  <w:sz w:val="20"/>
                  <w:szCs w:val="20"/>
                </w:rPr>
                <w:t>Bank of questions from Chapters 6 &amp; 7</w:t>
              </w:r>
            </w:hyperlink>
          </w:p>
        </w:tc>
      </w:tr>
      <w:tr w:rsidR="00BE1651" w14:paraId="3224ABB7" w14:textId="77777777" w:rsidTr="00BE1651">
        <w:tc>
          <w:tcPr>
            <w:tcW w:w="3116" w:type="dxa"/>
          </w:tcPr>
          <w:p w14:paraId="5AA3D626" w14:textId="77777777" w:rsidR="00BE1651" w:rsidRDefault="00BE1651" w:rsidP="00BE1651">
            <w:pPr>
              <w:ind w:left="0" w:hanging="2"/>
              <w:rPr>
                <w:rFonts w:ascii="Palatino Linotype" w:eastAsia="Palatino Linotype" w:hAnsi="Palatino Linotype" w:cs="Palatino Linotype"/>
                <w:sz w:val="22"/>
                <w:szCs w:val="22"/>
              </w:rPr>
            </w:pPr>
          </w:p>
        </w:tc>
        <w:tc>
          <w:tcPr>
            <w:tcW w:w="3117" w:type="dxa"/>
          </w:tcPr>
          <w:p w14:paraId="5A5B5A94" w14:textId="31FFC8BE" w:rsidR="00BE1651" w:rsidRPr="00BE1651" w:rsidRDefault="00BE1651" w:rsidP="00BE1651">
            <w:pPr>
              <w:ind w:left="0" w:hanging="2"/>
              <w:rPr>
                <w:rFonts w:ascii="Arial" w:hAnsi="Arial" w:cs="Arial"/>
                <w:color w:val="000000"/>
                <w:sz w:val="20"/>
                <w:szCs w:val="20"/>
              </w:rPr>
            </w:pPr>
            <w:r w:rsidRPr="00BE1651">
              <w:rPr>
                <w:rFonts w:ascii="Arial" w:hAnsi="Arial" w:cs="Arial"/>
                <w:color w:val="000000"/>
                <w:sz w:val="20"/>
                <w:szCs w:val="20"/>
              </w:rPr>
              <w:t>Discussion/Reflection question(s)</w:t>
            </w:r>
          </w:p>
        </w:tc>
        <w:tc>
          <w:tcPr>
            <w:tcW w:w="3117" w:type="dxa"/>
          </w:tcPr>
          <w:p w14:paraId="7DAEB362" w14:textId="70CBC387" w:rsidR="00BE1651" w:rsidRPr="00BE1651" w:rsidRDefault="00BE1651" w:rsidP="00BE1651">
            <w:pPr>
              <w:ind w:left="0" w:hanging="2"/>
              <w:rPr>
                <w:rFonts w:ascii="Arial" w:hAnsi="Arial" w:cs="Arial"/>
                <w:color w:val="000000"/>
                <w:sz w:val="20"/>
                <w:szCs w:val="20"/>
              </w:rPr>
            </w:pPr>
            <w:r w:rsidRPr="00BE1651">
              <w:rPr>
                <w:rFonts w:ascii="Arial" w:hAnsi="Arial" w:cs="Arial"/>
                <w:color w:val="000000"/>
                <w:sz w:val="20"/>
                <w:szCs w:val="20"/>
              </w:rPr>
              <w:t xml:space="preserve">Formative assessment </w:t>
            </w:r>
          </w:p>
        </w:tc>
      </w:tr>
      <w:tr w:rsidR="00BE1651" w14:paraId="49ADD61E" w14:textId="77777777" w:rsidTr="00BE1651">
        <w:tc>
          <w:tcPr>
            <w:tcW w:w="3116" w:type="dxa"/>
          </w:tcPr>
          <w:p w14:paraId="14EA3C8C" w14:textId="77777777" w:rsidR="00BE1651" w:rsidRDefault="00BE1651" w:rsidP="00BE1651">
            <w:pPr>
              <w:ind w:left="0" w:hanging="2"/>
              <w:rPr>
                <w:rFonts w:ascii="Palatino Linotype" w:eastAsia="Palatino Linotype" w:hAnsi="Palatino Linotype" w:cs="Palatino Linotype"/>
                <w:sz w:val="22"/>
                <w:szCs w:val="22"/>
              </w:rPr>
            </w:pPr>
          </w:p>
        </w:tc>
        <w:tc>
          <w:tcPr>
            <w:tcW w:w="3117" w:type="dxa"/>
          </w:tcPr>
          <w:p w14:paraId="792182CD" w14:textId="6A37F4B5" w:rsidR="00BE1651" w:rsidRPr="00BE1651" w:rsidRDefault="00BE1651" w:rsidP="00BE1651">
            <w:pPr>
              <w:ind w:left="0" w:hanging="2"/>
              <w:rPr>
                <w:rFonts w:ascii="Arial" w:hAnsi="Arial" w:cs="Arial"/>
                <w:color w:val="000000"/>
                <w:sz w:val="20"/>
                <w:szCs w:val="20"/>
              </w:rPr>
            </w:pPr>
            <w:r w:rsidRPr="00BE1651">
              <w:rPr>
                <w:rFonts w:ascii="Arial" w:hAnsi="Arial" w:cs="Arial"/>
                <w:color w:val="000000"/>
                <w:sz w:val="20"/>
                <w:szCs w:val="20"/>
              </w:rPr>
              <w:t>Application assignment</w:t>
            </w:r>
          </w:p>
        </w:tc>
        <w:tc>
          <w:tcPr>
            <w:tcW w:w="3117" w:type="dxa"/>
          </w:tcPr>
          <w:p w14:paraId="15A3D84E" w14:textId="67D5B0AA" w:rsidR="00BE1651" w:rsidRPr="00BE1651" w:rsidRDefault="00BE1651" w:rsidP="00BE1651">
            <w:pPr>
              <w:ind w:left="0" w:hanging="2"/>
              <w:rPr>
                <w:rFonts w:ascii="Arial" w:hAnsi="Arial" w:cs="Arial"/>
                <w:color w:val="000000"/>
                <w:sz w:val="20"/>
                <w:szCs w:val="20"/>
              </w:rPr>
            </w:pPr>
            <w:r w:rsidRPr="00BE1651">
              <w:rPr>
                <w:rFonts w:ascii="Arial" w:hAnsi="Arial" w:cs="Arial"/>
                <w:color w:val="000000"/>
                <w:sz w:val="20"/>
                <w:szCs w:val="20"/>
              </w:rPr>
              <w:t xml:space="preserve">Prepare or redesign a current lesson to include elements of a well-paced lesson. </w:t>
            </w:r>
          </w:p>
        </w:tc>
      </w:tr>
      <w:tr w:rsidR="00BE1651" w14:paraId="5BC921C2" w14:textId="77777777" w:rsidTr="00BE1651">
        <w:tc>
          <w:tcPr>
            <w:tcW w:w="3116" w:type="dxa"/>
          </w:tcPr>
          <w:p w14:paraId="196C940B" w14:textId="30959E0C" w:rsidR="00BE1651" w:rsidRPr="00BE1651" w:rsidRDefault="00BE1651" w:rsidP="00BE1651">
            <w:pPr>
              <w:ind w:left="0" w:hanging="2"/>
              <w:rPr>
                <w:rFonts w:ascii="Palatino Linotype" w:eastAsia="Palatino Linotype" w:hAnsi="Palatino Linotype" w:cs="Palatino Linotype"/>
                <w:sz w:val="20"/>
                <w:szCs w:val="20"/>
              </w:rPr>
            </w:pPr>
            <w:r w:rsidRPr="00BE1651">
              <w:rPr>
                <w:rFonts w:ascii="Palatino Linotype" w:eastAsia="Palatino Linotype" w:hAnsi="Palatino Linotype" w:cs="Palatino Linotype"/>
                <w:sz w:val="20"/>
                <w:szCs w:val="20"/>
              </w:rPr>
              <w:t>Module 4</w:t>
            </w:r>
          </w:p>
        </w:tc>
        <w:tc>
          <w:tcPr>
            <w:tcW w:w="3117" w:type="dxa"/>
          </w:tcPr>
          <w:p w14:paraId="75782B41" w14:textId="1EA69FF3" w:rsidR="00BE1651" w:rsidRPr="00BE1651" w:rsidRDefault="00BE1651" w:rsidP="00BE1651">
            <w:pPr>
              <w:ind w:left="0" w:hanging="2"/>
              <w:rPr>
                <w:rFonts w:ascii="Arial" w:hAnsi="Arial" w:cs="Arial"/>
                <w:color w:val="000000"/>
                <w:sz w:val="20"/>
                <w:szCs w:val="20"/>
              </w:rPr>
            </w:pPr>
            <w:r w:rsidRPr="00BE1651">
              <w:rPr>
                <w:rFonts w:ascii="Arial" w:hAnsi="Arial" w:cs="Arial"/>
                <w:color w:val="000000"/>
                <w:sz w:val="20"/>
                <w:szCs w:val="20"/>
              </w:rPr>
              <w:t>Gathering</w:t>
            </w:r>
          </w:p>
        </w:tc>
        <w:tc>
          <w:tcPr>
            <w:tcW w:w="3117" w:type="dxa"/>
          </w:tcPr>
          <w:p w14:paraId="1E2064D6" w14:textId="769011A7" w:rsidR="00BE1651" w:rsidRPr="00BE1651" w:rsidRDefault="00BE1651" w:rsidP="00BE1651">
            <w:pPr>
              <w:ind w:left="0" w:hanging="2"/>
              <w:rPr>
                <w:rFonts w:ascii="Arial" w:hAnsi="Arial" w:cs="Arial"/>
                <w:color w:val="000000"/>
                <w:sz w:val="20"/>
                <w:szCs w:val="20"/>
              </w:rPr>
            </w:pPr>
            <w:r w:rsidRPr="00BE1651">
              <w:rPr>
                <w:rFonts w:ascii="Arial" w:hAnsi="Arial" w:cs="Arial"/>
                <w:color w:val="000000"/>
                <w:sz w:val="20"/>
                <w:szCs w:val="20"/>
              </w:rPr>
              <w:t xml:space="preserve">How do students’ perceptions of how they are seen and valued by their teacher influence their behavior and engagement? </w:t>
            </w:r>
            <w:hyperlink r:id="rId20" w:history="1">
              <w:r w:rsidRPr="00BE1651">
                <w:rPr>
                  <w:rStyle w:val="Hyperlink"/>
                  <w:rFonts w:ascii="Arial" w:hAnsi="Arial" w:cs="Arial"/>
                  <w:color w:val="1155CC"/>
                  <w:sz w:val="20"/>
                  <w:szCs w:val="20"/>
                </w:rPr>
                <w:t>Padlet</w:t>
              </w:r>
            </w:hyperlink>
          </w:p>
        </w:tc>
      </w:tr>
      <w:tr w:rsidR="00BE1651" w14:paraId="48683736" w14:textId="77777777" w:rsidTr="00BE1651">
        <w:tc>
          <w:tcPr>
            <w:tcW w:w="3116" w:type="dxa"/>
          </w:tcPr>
          <w:p w14:paraId="7F20226D" w14:textId="77777777" w:rsidR="00BE1651" w:rsidRPr="00BE1651" w:rsidRDefault="00BE1651" w:rsidP="00BE1651">
            <w:pPr>
              <w:ind w:left="0" w:hanging="2"/>
              <w:rPr>
                <w:rFonts w:ascii="Palatino Linotype" w:eastAsia="Palatino Linotype" w:hAnsi="Palatino Linotype" w:cs="Palatino Linotype"/>
                <w:sz w:val="20"/>
                <w:szCs w:val="20"/>
              </w:rPr>
            </w:pPr>
          </w:p>
        </w:tc>
        <w:tc>
          <w:tcPr>
            <w:tcW w:w="3117" w:type="dxa"/>
          </w:tcPr>
          <w:p w14:paraId="0ED59A4D" w14:textId="10023C31" w:rsidR="00BE1651" w:rsidRPr="00BE1651" w:rsidRDefault="00BE1651" w:rsidP="00BE1651">
            <w:pPr>
              <w:ind w:left="0" w:hanging="2"/>
              <w:rPr>
                <w:rFonts w:ascii="Arial" w:hAnsi="Arial" w:cs="Arial"/>
                <w:color w:val="000000"/>
                <w:sz w:val="20"/>
                <w:szCs w:val="20"/>
              </w:rPr>
            </w:pPr>
            <w:r w:rsidRPr="00BE1651">
              <w:rPr>
                <w:rFonts w:ascii="Arial" w:hAnsi="Arial" w:cs="Arial"/>
                <w:color w:val="000000"/>
                <w:sz w:val="20"/>
                <w:szCs w:val="20"/>
              </w:rPr>
              <w:t>Lecture with slides recording (20 minutes)</w:t>
            </w:r>
          </w:p>
        </w:tc>
        <w:tc>
          <w:tcPr>
            <w:tcW w:w="3117" w:type="dxa"/>
          </w:tcPr>
          <w:p w14:paraId="338D2243" w14:textId="40CBD554" w:rsidR="00BE1651" w:rsidRPr="00BE1651" w:rsidRDefault="00BE1651" w:rsidP="00BE1651">
            <w:pPr>
              <w:ind w:left="0" w:hanging="2"/>
              <w:rPr>
                <w:rFonts w:ascii="Arial" w:hAnsi="Arial" w:cs="Arial"/>
                <w:color w:val="000000"/>
                <w:sz w:val="20"/>
                <w:szCs w:val="20"/>
              </w:rPr>
            </w:pPr>
            <w:hyperlink r:id="rId21" w:history="1">
              <w:r w:rsidRPr="00BE1651">
                <w:rPr>
                  <w:rStyle w:val="Hyperlink"/>
                  <w:rFonts w:ascii="Arial" w:hAnsi="Arial" w:cs="Arial"/>
                  <w:color w:val="1155CC"/>
                  <w:sz w:val="20"/>
                  <w:szCs w:val="20"/>
                </w:rPr>
                <w:t>Module 4</w:t>
              </w:r>
            </w:hyperlink>
          </w:p>
        </w:tc>
      </w:tr>
      <w:tr w:rsidR="00BE1651" w14:paraId="7AD517AE" w14:textId="77777777" w:rsidTr="00BE1651">
        <w:tc>
          <w:tcPr>
            <w:tcW w:w="3116" w:type="dxa"/>
          </w:tcPr>
          <w:p w14:paraId="72499B5E" w14:textId="77777777" w:rsidR="00BE1651" w:rsidRPr="00BE1651" w:rsidRDefault="00BE1651" w:rsidP="00BE1651">
            <w:pPr>
              <w:ind w:left="0" w:hanging="2"/>
              <w:rPr>
                <w:rFonts w:ascii="Palatino Linotype" w:eastAsia="Palatino Linotype" w:hAnsi="Palatino Linotype" w:cs="Palatino Linotype"/>
                <w:sz w:val="20"/>
                <w:szCs w:val="20"/>
              </w:rPr>
            </w:pPr>
          </w:p>
        </w:tc>
        <w:tc>
          <w:tcPr>
            <w:tcW w:w="3117" w:type="dxa"/>
          </w:tcPr>
          <w:p w14:paraId="0CDA5984" w14:textId="66C3D3D3" w:rsidR="00BE1651" w:rsidRPr="00BE1651" w:rsidRDefault="00BE1651" w:rsidP="00BE1651">
            <w:pPr>
              <w:ind w:left="0" w:hanging="2"/>
              <w:rPr>
                <w:rFonts w:ascii="Arial" w:hAnsi="Arial" w:cs="Arial"/>
                <w:color w:val="000000"/>
                <w:sz w:val="20"/>
                <w:szCs w:val="20"/>
              </w:rPr>
            </w:pPr>
            <w:r w:rsidRPr="00BE1651">
              <w:rPr>
                <w:rFonts w:ascii="Arial" w:hAnsi="Arial" w:cs="Arial"/>
                <w:color w:val="000000"/>
                <w:sz w:val="20"/>
                <w:szCs w:val="20"/>
              </w:rPr>
              <w:t>Reading assignment</w:t>
            </w:r>
          </w:p>
        </w:tc>
        <w:tc>
          <w:tcPr>
            <w:tcW w:w="3117" w:type="dxa"/>
          </w:tcPr>
          <w:p w14:paraId="2FA8D3E0" w14:textId="01A23D78" w:rsidR="00BE1651" w:rsidRPr="00BE1651" w:rsidRDefault="00BE1651" w:rsidP="00BE1651">
            <w:pPr>
              <w:ind w:left="0" w:hanging="2"/>
              <w:rPr>
                <w:rFonts w:ascii="Arial" w:hAnsi="Arial" w:cs="Arial"/>
                <w:color w:val="000000"/>
                <w:sz w:val="20"/>
                <w:szCs w:val="20"/>
              </w:rPr>
            </w:pPr>
            <w:r w:rsidRPr="00BE1651">
              <w:rPr>
                <w:rFonts w:ascii="Arial" w:hAnsi="Arial" w:cs="Arial"/>
                <w:color w:val="000000"/>
                <w:sz w:val="20"/>
                <w:szCs w:val="20"/>
              </w:rPr>
              <w:t>Chapter 8:  pages 139 - 170</w:t>
            </w:r>
          </w:p>
        </w:tc>
      </w:tr>
      <w:tr w:rsidR="00BE1651" w14:paraId="50C7C5B4" w14:textId="77777777" w:rsidTr="00BE1651">
        <w:tc>
          <w:tcPr>
            <w:tcW w:w="3116" w:type="dxa"/>
          </w:tcPr>
          <w:p w14:paraId="6B922AB6" w14:textId="77777777" w:rsidR="00BE1651" w:rsidRPr="00BE1651" w:rsidRDefault="00BE1651" w:rsidP="00BE1651">
            <w:pPr>
              <w:ind w:left="0" w:hanging="2"/>
              <w:rPr>
                <w:rFonts w:ascii="Palatino Linotype" w:eastAsia="Palatino Linotype" w:hAnsi="Palatino Linotype" w:cs="Palatino Linotype"/>
                <w:sz w:val="20"/>
                <w:szCs w:val="20"/>
              </w:rPr>
            </w:pPr>
          </w:p>
        </w:tc>
        <w:tc>
          <w:tcPr>
            <w:tcW w:w="3117" w:type="dxa"/>
          </w:tcPr>
          <w:p w14:paraId="617D7A4E" w14:textId="481CC2B7" w:rsidR="00BE1651" w:rsidRPr="00BE1651" w:rsidRDefault="00BE1651" w:rsidP="00BE1651">
            <w:pPr>
              <w:ind w:left="0" w:hanging="2"/>
              <w:rPr>
                <w:rFonts w:ascii="Arial" w:hAnsi="Arial" w:cs="Arial"/>
                <w:color w:val="000000"/>
                <w:sz w:val="20"/>
                <w:szCs w:val="20"/>
              </w:rPr>
            </w:pPr>
            <w:r w:rsidRPr="00BE1651">
              <w:rPr>
                <w:rFonts w:ascii="Arial" w:hAnsi="Arial" w:cs="Arial"/>
                <w:color w:val="000000"/>
                <w:sz w:val="20"/>
                <w:szCs w:val="20"/>
              </w:rPr>
              <w:t>Quiz</w:t>
            </w:r>
          </w:p>
        </w:tc>
        <w:tc>
          <w:tcPr>
            <w:tcW w:w="3117" w:type="dxa"/>
          </w:tcPr>
          <w:p w14:paraId="25C9FBA6" w14:textId="241FF472" w:rsidR="00BE1651" w:rsidRPr="00BE1651" w:rsidRDefault="00BE1651" w:rsidP="00BE1651">
            <w:pPr>
              <w:ind w:left="0" w:hanging="2"/>
              <w:rPr>
                <w:rFonts w:ascii="Arial" w:hAnsi="Arial" w:cs="Arial"/>
                <w:color w:val="000000"/>
                <w:sz w:val="20"/>
                <w:szCs w:val="20"/>
              </w:rPr>
            </w:pPr>
            <w:hyperlink r:id="rId22" w:history="1">
              <w:r w:rsidRPr="00BE1651">
                <w:rPr>
                  <w:rStyle w:val="Hyperlink"/>
                  <w:rFonts w:ascii="Arial" w:hAnsi="Arial" w:cs="Arial"/>
                  <w:color w:val="1155CC"/>
                  <w:sz w:val="20"/>
                  <w:szCs w:val="20"/>
                </w:rPr>
                <w:t>Bank of questions from Chapter 8</w:t>
              </w:r>
            </w:hyperlink>
          </w:p>
        </w:tc>
      </w:tr>
      <w:tr w:rsidR="00BE1651" w14:paraId="387F5D73" w14:textId="77777777" w:rsidTr="00BE1651">
        <w:tc>
          <w:tcPr>
            <w:tcW w:w="3116" w:type="dxa"/>
          </w:tcPr>
          <w:p w14:paraId="40B84081" w14:textId="77777777" w:rsidR="00BE1651" w:rsidRPr="00BE1651" w:rsidRDefault="00BE1651" w:rsidP="00BE1651">
            <w:pPr>
              <w:ind w:left="0" w:hanging="2"/>
              <w:rPr>
                <w:rFonts w:ascii="Palatino Linotype" w:eastAsia="Palatino Linotype" w:hAnsi="Palatino Linotype" w:cs="Palatino Linotype"/>
                <w:sz w:val="20"/>
                <w:szCs w:val="20"/>
              </w:rPr>
            </w:pPr>
          </w:p>
        </w:tc>
        <w:tc>
          <w:tcPr>
            <w:tcW w:w="3117" w:type="dxa"/>
          </w:tcPr>
          <w:p w14:paraId="778F6C87" w14:textId="0B09A5A3" w:rsidR="00BE1651" w:rsidRPr="00BE1651" w:rsidRDefault="00BE1651" w:rsidP="00BE1651">
            <w:pPr>
              <w:ind w:left="0" w:hanging="2"/>
              <w:rPr>
                <w:rFonts w:ascii="Arial" w:hAnsi="Arial" w:cs="Arial"/>
                <w:color w:val="000000"/>
                <w:sz w:val="20"/>
                <w:szCs w:val="20"/>
              </w:rPr>
            </w:pPr>
            <w:r w:rsidRPr="00BE1651">
              <w:rPr>
                <w:rFonts w:ascii="Arial" w:hAnsi="Arial" w:cs="Arial"/>
                <w:color w:val="000000"/>
                <w:sz w:val="20"/>
                <w:szCs w:val="20"/>
              </w:rPr>
              <w:t>Discussion/Reflection question(s)</w:t>
            </w:r>
          </w:p>
        </w:tc>
        <w:tc>
          <w:tcPr>
            <w:tcW w:w="3117" w:type="dxa"/>
          </w:tcPr>
          <w:p w14:paraId="544364D0" w14:textId="0C240661" w:rsidR="00BE1651" w:rsidRPr="00BE1651" w:rsidRDefault="00BE1651" w:rsidP="00BE1651">
            <w:pPr>
              <w:ind w:left="0" w:hanging="2"/>
              <w:rPr>
                <w:rFonts w:ascii="Arial" w:hAnsi="Arial" w:cs="Arial"/>
                <w:color w:val="000000"/>
                <w:sz w:val="20"/>
                <w:szCs w:val="20"/>
              </w:rPr>
            </w:pPr>
            <w:r w:rsidRPr="00BE1651">
              <w:rPr>
                <w:rFonts w:ascii="Arial" w:hAnsi="Arial" w:cs="Arial"/>
                <w:color w:val="000000"/>
                <w:sz w:val="20"/>
                <w:szCs w:val="20"/>
              </w:rPr>
              <w:t>Think of a student behavior that pushes your buttons with reflection questions</w:t>
            </w:r>
          </w:p>
        </w:tc>
      </w:tr>
      <w:tr w:rsidR="00BE1651" w14:paraId="7132883B" w14:textId="77777777" w:rsidTr="00BE1651">
        <w:tc>
          <w:tcPr>
            <w:tcW w:w="3116" w:type="dxa"/>
          </w:tcPr>
          <w:p w14:paraId="6F47557B" w14:textId="77777777" w:rsidR="00BE1651" w:rsidRPr="00BE1651" w:rsidRDefault="00BE1651" w:rsidP="00BE1651">
            <w:pPr>
              <w:ind w:left="0" w:hanging="2"/>
              <w:rPr>
                <w:rFonts w:ascii="Palatino Linotype" w:eastAsia="Palatino Linotype" w:hAnsi="Palatino Linotype" w:cs="Palatino Linotype"/>
                <w:sz w:val="20"/>
                <w:szCs w:val="20"/>
              </w:rPr>
            </w:pPr>
          </w:p>
        </w:tc>
        <w:tc>
          <w:tcPr>
            <w:tcW w:w="3117" w:type="dxa"/>
          </w:tcPr>
          <w:p w14:paraId="1EA7392F" w14:textId="5D157880" w:rsidR="00BE1651" w:rsidRPr="00BE1651" w:rsidRDefault="00BE1651" w:rsidP="00BE1651">
            <w:pPr>
              <w:ind w:left="0" w:hanging="2"/>
              <w:rPr>
                <w:rFonts w:ascii="Arial" w:hAnsi="Arial" w:cs="Arial"/>
                <w:color w:val="000000"/>
                <w:sz w:val="20"/>
                <w:szCs w:val="20"/>
              </w:rPr>
            </w:pPr>
            <w:r w:rsidRPr="00BE1651">
              <w:rPr>
                <w:rFonts w:ascii="Arial" w:hAnsi="Arial" w:cs="Arial"/>
                <w:color w:val="000000"/>
                <w:sz w:val="20"/>
                <w:szCs w:val="20"/>
              </w:rPr>
              <w:t>Application assignment</w:t>
            </w:r>
          </w:p>
        </w:tc>
        <w:tc>
          <w:tcPr>
            <w:tcW w:w="3117" w:type="dxa"/>
          </w:tcPr>
          <w:p w14:paraId="10499053" w14:textId="392302F9" w:rsidR="00BE1651" w:rsidRPr="00BE1651" w:rsidRDefault="00BE1651" w:rsidP="00BE1651">
            <w:pPr>
              <w:ind w:left="0" w:hanging="2"/>
              <w:rPr>
                <w:rFonts w:ascii="Arial" w:hAnsi="Arial" w:cs="Arial"/>
                <w:color w:val="000000"/>
                <w:sz w:val="20"/>
                <w:szCs w:val="20"/>
              </w:rPr>
            </w:pPr>
            <w:r w:rsidRPr="00BE1651">
              <w:rPr>
                <w:rFonts w:ascii="Arial" w:hAnsi="Arial" w:cs="Arial"/>
                <w:color w:val="000000"/>
                <w:sz w:val="20"/>
                <w:szCs w:val="20"/>
              </w:rPr>
              <w:t xml:space="preserve">Colleague discussion on Shifting the Narrative </w:t>
            </w:r>
          </w:p>
        </w:tc>
      </w:tr>
      <w:tr w:rsidR="00BE1651" w14:paraId="4902C63B" w14:textId="77777777" w:rsidTr="00BE1651">
        <w:tc>
          <w:tcPr>
            <w:tcW w:w="3116" w:type="dxa"/>
          </w:tcPr>
          <w:p w14:paraId="584ACF71" w14:textId="6ECF2317" w:rsidR="00BE1651" w:rsidRPr="00BE1651" w:rsidRDefault="00BE1651" w:rsidP="00BE1651">
            <w:pPr>
              <w:ind w:left="0" w:hanging="2"/>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Module 5 </w:t>
            </w:r>
          </w:p>
        </w:tc>
        <w:tc>
          <w:tcPr>
            <w:tcW w:w="3117" w:type="dxa"/>
          </w:tcPr>
          <w:p w14:paraId="490513A4" w14:textId="32A7EE94" w:rsidR="00BE1651" w:rsidRPr="00BE1651" w:rsidRDefault="00BE1651" w:rsidP="00BE1651">
            <w:pPr>
              <w:ind w:left="0" w:hanging="2"/>
              <w:rPr>
                <w:rFonts w:ascii="Arial" w:hAnsi="Arial" w:cs="Arial"/>
                <w:color w:val="000000"/>
                <w:sz w:val="20"/>
                <w:szCs w:val="20"/>
              </w:rPr>
            </w:pPr>
            <w:r w:rsidRPr="00BE1651">
              <w:rPr>
                <w:rFonts w:ascii="Arial" w:hAnsi="Arial" w:cs="Arial"/>
                <w:color w:val="000000"/>
                <w:sz w:val="20"/>
                <w:szCs w:val="20"/>
              </w:rPr>
              <w:t>Gathering/Closing</w:t>
            </w:r>
          </w:p>
        </w:tc>
        <w:tc>
          <w:tcPr>
            <w:tcW w:w="3117" w:type="dxa"/>
          </w:tcPr>
          <w:p w14:paraId="62CF6280" w14:textId="7069C7B3" w:rsidR="00BE1651" w:rsidRPr="00BE1651" w:rsidRDefault="00BE1651" w:rsidP="00BE1651">
            <w:pPr>
              <w:ind w:left="0" w:hanging="2"/>
              <w:rPr>
                <w:rFonts w:ascii="Arial" w:hAnsi="Arial" w:cs="Arial"/>
                <w:color w:val="000000"/>
                <w:sz w:val="20"/>
                <w:szCs w:val="20"/>
              </w:rPr>
            </w:pPr>
            <w:r w:rsidRPr="00BE1651">
              <w:rPr>
                <w:rFonts w:ascii="Arial" w:hAnsi="Arial" w:cs="Arial"/>
                <w:color w:val="000000"/>
                <w:sz w:val="20"/>
                <w:szCs w:val="20"/>
              </w:rPr>
              <w:t xml:space="preserve">Suit Yourself </w:t>
            </w:r>
            <w:hyperlink r:id="rId23" w:history="1">
              <w:r w:rsidRPr="00BE1651">
                <w:rPr>
                  <w:rStyle w:val="Hyperlink"/>
                  <w:rFonts w:ascii="Arial" w:hAnsi="Arial" w:cs="Arial"/>
                  <w:color w:val="1155CC"/>
                  <w:sz w:val="20"/>
                  <w:szCs w:val="20"/>
                </w:rPr>
                <w:t>Padlet </w:t>
              </w:r>
            </w:hyperlink>
          </w:p>
        </w:tc>
      </w:tr>
      <w:tr w:rsidR="00BE1651" w14:paraId="3414E5B6" w14:textId="77777777" w:rsidTr="00BE1651">
        <w:tc>
          <w:tcPr>
            <w:tcW w:w="3116" w:type="dxa"/>
          </w:tcPr>
          <w:p w14:paraId="501ED279" w14:textId="77777777" w:rsidR="00BE1651" w:rsidRPr="00BE1651" w:rsidRDefault="00BE1651" w:rsidP="00BE1651">
            <w:pPr>
              <w:ind w:left="0" w:hanging="2"/>
              <w:rPr>
                <w:rFonts w:ascii="Palatino Linotype" w:eastAsia="Palatino Linotype" w:hAnsi="Palatino Linotype" w:cs="Palatino Linotype"/>
                <w:sz w:val="20"/>
                <w:szCs w:val="20"/>
              </w:rPr>
            </w:pPr>
          </w:p>
        </w:tc>
        <w:tc>
          <w:tcPr>
            <w:tcW w:w="3117" w:type="dxa"/>
          </w:tcPr>
          <w:p w14:paraId="497D53BC" w14:textId="251F171D" w:rsidR="00BE1651" w:rsidRPr="00BE1651" w:rsidRDefault="00BE1651" w:rsidP="00BE1651">
            <w:pPr>
              <w:ind w:left="0" w:hanging="2"/>
              <w:rPr>
                <w:rFonts w:ascii="Arial" w:hAnsi="Arial" w:cs="Arial"/>
                <w:color w:val="000000"/>
                <w:sz w:val="20"/>
                <w:szCs w:val="20"/>
              </w:rPr>
            </w:pPr>
            <w:r w:rsidRPr="00BE1651">
              <w:rPr>
                <w:rFonts w:ascii="Arial" w:hAnsi="Arial" w:cs="Arial"/>
                <w:color w:val="000000"/>
                <w:sz w:val="20"/>
                <w:szCs w:val="20"/>
              </w:rPr>
              <w:t>Lecture with slides recording (20 minutes)</w:t>
            </w:r>
          </w:p>
        </w:tc>
        <w:tc>
          <w:tcPr>
            <w:tcW w:w="3117" w:type="dxa"/>
          </w:tcPr>
          <w:p w14:paraId="34C67B64" w14:textId="77777777" w:rsidR="00BE1651" w:rsidRPr="00BE1651" w:rsidRDefault="00BE1651" w:rsidP="00BE1651">
            <w:pPr>
              <w:pStyle w:val="NormalWeb"/>
              <w:spacing w:before="0" w:beforeAutospacing="0" w:after="0" w:afterAutospacing="0"/>
              <w:ind w:left="0" w:hanging="2"/>
              <w:rPr>
                <w:sz w:val="20"/>
                <w:szCs w:val="20"/>
              </w:rPr>
            </w:pPr>
            <w:hyperlink r:id="rId24" w:history="1">
              <w:r w:rsidRPr="00BE1651">
                <w:rPr>
                  <w:rStyle w:val="Hyperlink"/>
                  <w:rFonts w:ascii="Arial" w:hAnsi="Arial" w:cs="Arial"/>
                  <w:color w:val="1155CC"/>
                  <w:sz w:val="20"/>
                  <w:szCs w:val="20"/>
                </w:rPr>
                <w:t>Module 5</w:t>
              </w:r>
            </w:hyperlink>
          </w:p>
          <w:p w14:paraId="68021CB9" w14:textId="77777777" w:rsidR="00BE1651" w:rsidRPr="00BE1651" w:rsidRDefault="00BE1651" w:rsidP="00BE1651">
            <w:pPr>
              <w:ind w:left="0" w:hanging="2"/>
              <w:rPr>
                <w:rFonts w:ascii="Arial" w:hAnsi="Arial" w:cs="Arial"/>
                <w:color w:val="000000"/>
                <w:sz w:val="20"/>
                <w:szCs w:val="20"/>
              </w:rPr>
            </w:pPr>
          </w:p>
        </w:tc>
      </w:tr>
      <w:tr w:rsidR="00BE1651" w14:paraId="493818E7" w14:textId="77777777" w:rsidTr="00BE1651">
        <w:tc>
          <w:tcPr>
            <w:tcW w:w="3116" w:type="dxa"/>
          </w:tcPr>
          <w:p w14:paraId="766C86A2" w14:textId="77777777" w:rsidR="00BE1651" w:rsidRPr="00BE1651" w:rsidRDefault="00BE1651" w:rsidP="00BE1651">
            <w:pPr>
              <w:ind w:left="0" w:hanging="2"/>
              <w:rPr>
                <w:rFonts w:ascii="Palatino Linotype" w:eastAsia="Palatino Linotype" w:hAnsi="Palatino Linotype" w:cs="Palatino Linotype"/>
                <w:sz w:val="20"/>
                <w:szCs w:val="20"/>
              </w:rPr>
            </w:pPr>
          </w:p>
        </w:tc>
        <w:tc>
          <w:tcPr>
            <w:tcW w:w="3117" w:type="dxa"/>
          </w:tcPr>
          <w:p w14:paraId="3D788C96" w14:textId="77777777" w:rsidR="00BE1651" w:rsidRPr="00BE1651" w:rsidRDefault="00BE1651" w:rsidP="00BE1651">
            <w:pPr>
              <w:pStyle w:val="NormalWeb"/>
              <w:spacing w:before="0" w:beforeAutospacing="0" w:after="0" w:afterAutospacing="0"/>
              <w:ind w:left="0" w:hanging="2"/>
              <w:rPr>
                <w:sz w:val="20"/>
                <w:szCs w:val="20"/>
              </w:rPr>
            </w:pPr>
            <w:r w:rsidRPr="00BE1651">
              <w:rPr>
                <w:rFonts w:ascii="Arial" w:hAnsi="Arial" w:cs="Arial"/>
                <w:color w:val="000000"/>
                <w:sz w:val="20"/>
                <w:szCs w:val="20"/>
              </w:rPr>
              <w:t>Reading assignment</w:t>
            </w:r>
          </w:p>
          <w:p w14:paraId="3C75DF1A" w14:textId="77777777" w:rsidR="00BE1651" w:rsidRPr="00BE1651" w:rsidRDefault="00BE1651" w:rsidP="00BE1651">
            <w:pPr>
              <w:ind w:left="0" w:hanging="2"/>
              <w:rPr>
                <w:rFonts w:ascii="Arial" w:hAnsi="Arial" w:cs="Arial"/>
                <w:color w:val="000000"/>
                <w:sz w:val="20"/>
                <w:szCs w:val="20"/>
              </w:rPr>
            </w:pPr>
          </w:p>
        </w:tc>
        <w:tc>
          <w:tcPr>
            <w:tcW w:w="3117" w:type="dxa"/>
          </w:tcPr>
          <w:p w14:paraId="10FCB1A7" w14:textId="54B6277D" w:rsidR="00BE1651" w:rsidRPr="00BE1651" w:rsidRDefault="00BE1651" w:rsidP="00BE1651">
            <w:pPr>
              <w:ind w:left="0" w:hanging="2"/>
              <w:rPr>
                <w:rFonts w:ascii="Arial" w:hAnsi="Arial" w:cs="Arial"/>
                <w:color w:val="000000"/>
                <w:sz w:val="20"/>
                <w:szCs w:val="20"/>
              </w:rPr>
            </w:pPr>
            <w:r w:rsidRPr="00BE1651">
              <w:rPr>
                <w:rFonts w:ascii="Arial" w:hAnsi="Arial" w:cs="Arial"/>
                <w:color w:val="000000"/>
                <w:sz w:val="20"/>
                <w:szCs w:val="20"/>
              </w:rPr>
              <w:t>Chapter 8:  pages 139 - 170</w:t>
            </w:r>
          </w:p>
        </w:tc>
      </w:tr>
      <w:tr w:rsidR="00BE1651" w14:paraId="443119B6" w14:textId="77777777" w:rsidTr="00BE1651">
        <w:tc>
          <w:tcPr>
            <w:tcW w:w="3116" w:type="dxa"/>
          </w:tcPr>
          <w:p w14:paraId="61D435E5" w14:textId="77777777" w:rsidR="00BE1651" w:rsidRPr="00BE1651" w:rsidRDefault="00BE1651" w:rsidP="00BE1651">
            <w:pPr>
              <w:ind w:left="0" w:hanging="2"/>
              <w:rPr>
                <w:rFonts w:ascii="Palatino Linotype" w:eastAsia="Palatino Linotype" w:hAnsi="Palatino Linotype" w:cs="Palatino Linotype"/>
                <w:sz w:val="20"/>
                <w:szCs w:val="20"/>
              </w:rPr>
            </w:pPr>
          </w:p>
        </w:tc>
        <w:tc>
          <w:tcPr>
            <w:tcW w:w="3117" w:type="dxa"/>
          </w:tcPr>
          <w:p w14:paraId="25247ED7" w14:textId="6B15CDCF" w:rsidR="00BE1651" w:rsidRPr="00BE1651" w:rsidRDefault="00BE1651" w:rsidP="00BE1651">
            <w:pPr>
              <w:ind w:left="0" w:hanging="2"/>
              <w:rPr>
                <w:rFonts w:ascii="Arial" w:hAnsi="Arial" w:cs="Arial"/>
                <w:color w:val="000000"/>
                <w:sz w:val="20"/>
                <w:szCs w:val="20"/>
              </w:rPr>
            </w:pPr>
            <w:r w:rsidRPr="00BE1651">
              <w:rPr>
                <w:rFonts w:ascii="Arial" w:hAnsi="Arial" w:cs="Arial"/>
                <w:color w:val="000000"/>
                <w:sz w:val="20"/>
                <w:szCs w:val="20"/>
              </w:rPr>
              <w:t>Quiz </w:t>
            </w:r>
          </w:p>
        </w:tc>
        <w:tc>
          <w:tcPr>
            <w:tcW w:w="3117" w:type="dxa"/>
          </w:tcPr>
          <w:p w14:paraId="0422C01F" w14:textId="3E857184" w:rsidR="00BE1651" w:rsidRPr="00BE1651" w:rsidRDefault="00BE1651" w:rsidP="00BE1651">
            <w:pPr>
              <w:ind w:left="0" w:hanging="2"/>
              <w:rPr>
                <w:rFonts w:ascii="Arial" w:hAnsi="Arial" w:cs="Arial"/>
                <w:color w:val="000000"/>
                <w:sz w:val="20"/>
                <w:szCs w:val="20"/>
              </w:rPr>
            </w:pPr>
            <w:hyperlink r:id="rId25" w:history="1">
              <w:r w:rsidRPr="00BE1651">
                <w:rPr>
                  <w:rStyle w:val="Hyperlink"/>
                  <w:rFonts w:ascii="Arial" w:hAnsi="Arial" w:cs="Arial"/>
                  <w:color w:val="1155CC"/>
                  <w:sz w:val="20"/>
                  <w:szCs w:val="20"/>
                </w:rPr>
                <w:t>Bank of questions from Chapter 8</w:t>
              </w:r>
            </w:hyperlink>
          </w:p>
        </w:tc>
      </w:tr>
      <w:tr w:rsidR="00BE1651" w14:paraId="0BE54FEA" w14:textId="77777777" w:rsidTr="00BE1651">
        <w:tc>
          <w:tcPr>
            <w:tcW w:w="3116" w:type="dxa"/>
          </w:tcPr>
          <w:p w14:paraId="11A87BCC" w14:textId="77777777" w:rsidR="00BE1651" w:rsidRPr="00BE1651" w:rsidRDefault="00BE1651" w:rsidP="00BE1651">
            <w:pPr>
              <w:ind w:left="0" w:hanging="2"/>
              <w:rPr>
                <w:rFonts w:ascii="Palatino Linotype" w:eastAsia="Palatino Linotype" w:hAnsi="Palatino Linotype" w:cs="Palatino Linotype"/>
                <w:sz w:val="20"/>
                <w:szCs w:val="20"/>
              </w:rPr>
            </w:pPr>
          </w:p>
        </w:tc>
        <w:tc>
          <w:tcPr>
            <w:tcW w:w="3117" w:type="dxa"/>
          </w:tcPr>
          <w:p w14:paraId="07A20DC4" w14:textId="20609D69" w:rsidR="00BE1651" w:rsidRPr="00BE1651" w:rsidRDefault="00BE1651" w:rsidP="00BE1651">
            <w:pPr>
              <w:ind w:left="0" w:hanging="2"/>
              <w:rPr>
                <w:rFonts w:ascii="Arial" w:hAnsi="Arial" w:cs="Arial"/>
                <w:color w:val="000000"/>
                <w:sz w:val="20"/>
                <w:szCs w:val="20"/>
              </w:rPr>
            </w:pPr>
            <w:r w:rsidRPr="00BE1651">
              <w:rPr>
                <w:rFonts w:ascii="Arial" w:hAnsi="Arial" w:cs="Arial"/>
                <w:color w:val="000000"/>
                <w:sz w:val="20"/>
                <w:szCs w:val="20"/>
              </w:rPr>
              <w:t>Discussion/Reflection question(s)</w:t>
            </w:r>
          </w:p>
        </w:tc>
        <w:tc>
          <w:tcPr>
            <w:tcW w:w="3117" w:type="dxa"/>
          </w:tcPr>
          <w:p w14:paraId="6EF6C4B5" w14:textId="3583916C" w:rsidR="00BE1651" w:rsidRPr="00BE1651" w:rsidRDefault="00BE1651" w:rsidP="00BE1651">
            <w:pPr>
              <w:ind w:left="0" w:hanging="2"/>
              <w:rPr>
                <w:rFonts w:ascii="Arial" w:hAnsi="Arial" w:cs="Arial"/>
                <w:color w:val="000000"/>
                <w:sz w:val="20"/>
                <w:szCs w:val="20"/>
              </w:rPr>
            </w:pPr>
            <w:r w:rsidRPr="00BE1651">
              <w:rPr>
                <w:rFonts w:ascii="Arial" w:hAnsi="Arial" w:cs="Arial"/>
                <w:color w:val="000000"/>
                <w:sz w:val="20"/>
                <w:szCs w:val="20"/>
              </w:rPr>
              <w:t>How has your thinking about engagement, behavior, and instruction shifted as a result of this class?</w:t>
            </w:r>
          </w:p>
        </w:tc>
      </w:tr>
      <w:tr w:rsidR="00BE1651" w14:paraId="75EEF1CF" w14:textId="77777777" w:rsidTr="00BE1651">
        <w:tc>
          <w:tcPr>
            <w:tcW w:w="3116" w:type="dxa"/>
          </w:tcPr>
          <w:p w14:paraId="29D44EFF" w14:textId="77777777" w:rsidR="00BE1651" w:rsidRPr="00BE1651" w:rsidRDefault="00BE1651" w:rsidP="00BE1651">
            <w:pPr>
              <w:ind w:left="0" w:hanging="2"/>
              <w:rPr>
                <w:rFonts w:ascii="Palatino Linotype" w:eastAsia="Palatino Linotype" w:hAnsi="Palatino Linotype" w:cs="Palatino Linotype"/>
                <w:sz w:val="20"/>
                <w:szCs w:val="20"/>
              </w:rPr>
            </w:pPr>
          </w:p>
        </w:tc>
        <w:tc>
          <w:tcPr>
            <w:tcW w:w="3117" w:type="dxa"/>
          </w:tcPr>
          <w:p w14:paraId="50E7553E" w14:textId="136EB2A1" w:rsidR="00BE1651" w:rsidRPr="00BE1651" w:rsidRDefault="00BE1651" w:rsidP="00BE1651">
            <w:pPr>
              <w:ind w:left="0" w:hanging="2"/>
              <w:rPr>
                <w:rFonts w:ascii="Arial" w:hAnsi="Arial" w:cs="Arial"/>
                <w:color w:val="000000"/>
                <w:sz w:val="20"/>
                <w:szCs w:val="20"/>
              </w:rPr>
            </w:pPr>
            <w:r w:rsidRPr="00BE1651">
              <w:rPr>
                <w:rFonts w:ascii="Arial" w:hAnsi="Arial" w:cs="Arial"/>
                <w:color w:val="000000"/>
                <w:sz w:val="20"/>
                <w:szCs w:val="20"/>
              </w:rPr>
              <w:t>Application assignment </w:t>
            </w:r>
          </w:p>
        </w:tc>
        <w:tc>
          <w:tcPr>
            <w:tcW w:w="3117" w:type="dxa"/>
          </w:tcPr>
          <w:p w14:paraId="18C78E87" w14:textId="77777777" w:rsidR="00BE1651" w:rsidRPr="00BE1651" w:rsidRDefault="00BE1651" w:rsidP="00BE1651">
            <w:pPr>
              <w:pStyle w:val="NormalWeb"/>
              <w:numPr>
                <w:ilvl w:val="0"/>
                <w:numId w:val="22"/>
              </w:numPr>
              <w:spacing w:before="0" w:beforeAutospacing="0" w:after="0" w:afterAutospacing="0"/>
              <w:ind w:left="0" w:hanging="2"/>
              <w:textAlignment w:val="baseline"/>
              <w:rPr>
                <w:rFonts w:ascii="Arial" w:hAnsi="Arial" w:cs="Arial"/>
                <w:color w:val="000000"/>
                <w:sz w:val="20"/>
                <w:szCs w:val="20"/>
              </w:rPr>
            </w:pPr>
            <w:r w:rsidRPr="00BE1651">
              <w:rPr>
                <w:rFonts w:ascii="Arial" w:hAnsi="Arial" w:cs="Arial"/>
                <w:color w:val="000000"/>
                <w:sz w:val="20"/>
                <w:szCs w:val="20"/>
              </w:rPr>
              <w:t>Wisdom for a New Teacher: 3 instructional or classroom practices you would strongly emphasize to a new teacher.</w:t>
            </w:r>
          </w:p>
          <w:p w14:paraId="3AB381D2" w14:textId="77777777" w:rsidR="00BE1651" w:rsidRPr="00BE1651" w:rsidRDefault="00BE1651" w:rsidP="00BE1651">
            <w:pPr>
              <w:pStyle w:val="NormalWeb"/>
              <w:numPr>
                <w:ilvl w:val="0"/>
                <w:numId w:val="22"/>
              </w:numPr>
              <w:spacing w:before="0" w:beforeAutospacing="0" w:after="0" w:afterAutospacing="0"/>
              <w:ind w:left="0" w:hanging="2"/>
              <w:textAlignment w:val="baseline"/>
              <w:rPr>
                <w:rFonts w:ascii="Arial" w:hAnsi="Arial" w:cs="Arial"/>
                <w:color w:val="000000"/>
                <w:sz w:val="20"/>
                <w:szCs w:val="20"/>
              </w:rPr>
            </w:pPr>
            <w:r w:rsidRPr="00BE1651">
              <w:rPr>
                <w:rFonts w:ascii="Arial" w:hAnsi="Arial" w:cs="Arial"/>
                <w:color w:val="000000"/>
                <w:sz w:val="20"/>
                <w:szCs w:val="20"/>
              </w:rPr>
              <w:t>Practices to Begin: 2 practices you want to intentionally begin or strengthen in your own teaching.</w:t>
            </w:r>
          </w:p>
          <w:p w14:paraId="55BE05BC" w14:textId="138838A6" w:rsidR="00BE1651" w:rsidRPr="00BE1651" w:rsidRDefault="00BE1651" w:rsidP="00BE1651">
            <w:pPr>
              <w:ind w:left="0" w:hanging="2"/>
              <w:rPr>
                <w:rFonts w:ascii="Arial" w:hAnsi="Arial" w:cs="Arial"/>
                <w:color w:val="000000"/>
                <w:sz w:val="20"/>
                <w:szCs w:val="20"/>
              </w:rPr>
            </w:pPr>
            <w:r w:rsidRPr="00BE1651">
              <w:rPr>
                <w:rFonts w:ascii="Arial" w:hAnsi="Arial" w:cs="Arial"/>
                <w:color w:val="000000"/>
                <w:sz w:val="20"/>
                <w:szCs w:val="20"/>
              </w:rPr>
              <w:t>Practice to Refine or Change: 1 practice or habit you would like to change, refine, or let go of as you continue to grow as an educator.</w:t>
            </w:r>
          </w:p>
        </w:tc>
      </w:tr>
    </w:tbl>
    <w:p w14:paraId="286AFFCC" w14:textId="77777777" w:rsidR="00BE1651" w:rsidRDefault="00BE1651">
      <w:pPr>
        <w:ind w:hanging="2"/>
        <w:rPr>
          <w:rFonts w:ascii="Palatino Linotype" w:eastAsia="Palatino Linotype" w:hAnsi="Palatino Linotype" w:cs="Palatino Linotype"/>
          <w:sz w:val="22"/>
          <w:szCs w:val="22"/>
        </w:rPr>
      </w:pPr>
    </w:p>
    <w:tbl>
      <w:tblPr>
        <w:tblStyle w:val="a8"/>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C932A8" w14:paraId="5EAC1753" w14:textId="77777777">
        <w:trPr>
          <w:trHeight w:val="420"/>
        </w:trPr>
        <w:tc>
          <w:tcPr>
            <w:tcW w:w="9360" w:type="dxa"/>
            <w:tcMar>
              <w:top w:w="100" w:type="dxa"/>
              <w:left w:w="100" w:type="dxa"/>
              <w:bottom w:w="100" w:type="dxa"/>
              <w:right w:w="100" w:type="dxa"/>
            </w:tcMar>
          </w:tcPr>
          <w:p w14:paraId="674F0CD4" w14:textId="201669E5" w:rsidR="00C932A8" w:rsidRDefault="0071618A">
            <w:pPr>
              <w:widowControl w:val="0"/>
              <w:ind w:firstLine="0"/>
              <w:rPr>
                <w:rFonts w:ascii="Palatino Linotype" w:eastAsia="Palatino Linotype" w:hAnsi="Palatino Linotype" w:cs="Palatino Linotype"/>
                <w:sz w:val="22"/>
                <w:szCs w:val="22"/>
              </w:rPr>
            </w:pPr>
            <w:r>
              <w:rPr>
                <w:rFonts w:ascii="Palatino Linotype" w:eastAsia="Palatino Linotype" w:hAnsi="Palatino Linotype" w:cs="Palatino Linotype"/>
                <w:sz w:val="14"/>
                <w:szCs w:val="14"/>
              </w:rPr>
              <w:t xml:space="preserve">Office Hours are available and can be scheduled by emailing the </w:t>
            </w:r>
            <w:hyperlink r:id="rId26">
              <w:r w:rsidR="00C932A8">
                <w:rPr>
                  <w:rFonts w:ascii="Palatino Linotype" w:eastAsia="Palatino Linotype" w:hAnsi="Palatino Linotype" w:cs="Palatino Linotype"/>
                  <w:color w:val="1155CC"/>
                  <w:sz w:val="14"/>
                  <w:szCs w:val="14"/>
                  <w:u w:val="single"/>
                </w:rPr>
                <w:t>jdavis@powertoolsforprogress.com</w:t>
              </w:r>
            </w:hyperlink>
          </w:p>
        </w:tc>
      </w:tr>
    </w:tbl>
    <w:p w14:paraId="0B07C417" w14:textId="77777777" w:rsidR="00C932A8" w:rsidRDefault="00C932A8">
      <w:pPr>
        <w:ind w:hanging="2"/>
        <w:rPr>
          <w:rFonts w:ascii="Palatino Linotype" w:eastAsia="Palatino Linotype" w:hAnsi="Palatino Linotype" w:cs="Palatino Linotype"/>
          <w:sz w:val="22"/>
          <w:szCs w:val="22"/>
          <w:highlight w:val="yellow"/>
        </w:rPr>
      </w:pPr>
    </w:p>
    <w:p w14:paraId="43FA6046" w14:textId="687C9580" w:rsidR="00C932A8" w:rsidRDefault="0071618A">
      <w:pPr>
        <w:ind w:hanging="2"/>
        <w:rPr>
          <w:rFonts w:ascii="Palatino Linotype" w:eastAsia="Palatino Linotype" w:hAnsi="Palatino Linotype" w:cs="Palatino Linotype"/>
          <w:sz w:val="22"/>
          <w:szCs w:val="22"/>
        </w:rPr>
      </w:pPr>
      <w:r>
        <w:rPr>
          <w:rFonts w:ascii="Palatino Linotype" w:eastAsia="Palatino Linotype" w:hAnsi="Palatino Linotype" w:cs="Palatino Linotype"/>
          <w:b/>
          <w:bCs/>
          <w:sz w:val="22"/>
          <w:szCs w:val="22"/>
        </w:rPr>
        <w:t>*Final paper/project due</w:t>
      </w:r>
      <w:r w:rsidR="00BE1651">
        <w:rPr>
          <w:rFonts w:ascii="Palatino Linotype" w:eastAsia="Palatino Linotype" w:hAnsi="Palatino Linotype" w:cs="Palatino Linotype"/>
          <w:b/>
          <w:bCs/>
          <w:sz w:val="22"/>
          <w:szCs w:val="22"/>
        </w:rPr>
        <w:t>/Completion of Class</w:t>
      </w:r>
      <w:r>
        <w:rPr>
          <w:rFonts w:ascii="Palatino Linotype" w:eastAsia="Palatino Linotype" w:hAnsi="Palatino Linotype" w:cs="Palatino Linotype"/>
          <w:b/>
          <w:bCs/>
          <w:sz w:val="22"/>
          <w:szCs w:val="22"/>
        </w:rPr>
        <w:t>:</w:t>
      </w:r>
      <w:r>
        <w:rPr>
          <w:rFonts w:ascii="Palatino Linotype" w:eastAsia="Palatino Linotype" w:hAnsi="Palatino Linotype" w:cs="Palatino Linotype"/>
          <w:b/>
          <w:bCs/>
          <w:sz w:val="22"/>
          <w:szCs w:val="22"/>
        </w:rPr>
        <w:tab/>
      </w:r>
      <w:r w:rsidR="00BE1651">
        <w:rPr>
          <w:rFonts w:ascii="Palatino Linotype" w:eastAsia="Palatino Linotype" w:hAnsi="Palatino Linotype" w:cs="Palatino Linotype"/>
          <w:b/>
          <w:bCs/>
          <w:sz w:val="22"/>
          <w:szCs w:val="22"/>
        </w:rPr>
        <w:t>July 30</w:t>
      </w:r>
      <w:r>
        <w:rPr>
          <w:rFonts w:ascii="Palatino Linotype" w:eastAsia="Palatino Linotype" w:hAnsi="Palatino Linotype" w:cs="Palatino Linotype"/>
          <w:b/>
          <w:bCs/>
          <w:sz w:val="22"/>
          <w:szCs w:val="22"/>
        </w:rPr>
        <w:t>, 2026</w:t>
      </w:r>
    </w:p>
    <w:p w14:paraId="774C46ED" w14:textId="77777777" w:rsidR="00C932A8" w:rsidRDefault="00C932A8">
      <w:pPr>
        <w:ind w:hanging="2"/>
        <w:rPr>
          <w:rFonts w:ascii="Palatino Linotype" w:eastAsia="Palatino Linotype" w:hAnsi="Palatino Linotype" w:cs="Palatino Linotype"/>
          <w:sz w:val="22"/>
          <w:szCs w:val="22"/>
        </w:rPr>
      </w:pPr>
    </w:p>
    <w:p w14:paraId="4449E8B6" w14:textId="77777777" w:rsidR="00C932A8" w:rsidRDefault="00C932A8">
      <w:pPr>
        <w:ind w:hanging="2"/>
        <w:rPr>
          <w:rFonts w:ascii="Palatino Linotype" w:eastAsia="Palatino Linotype" w:hAnsi="Palatino Linotype" w:cs="Palatino Linotype"/>
          <w:sz w:val="22"/>
          <w:szCs w:val="22"/>
        </w:rPr>
      </w:pPr>
    </w:p>
    <w:p w14:paraId="62715645" w14:textId="77777777" w:rsidR="00C932A8" w:rsidRDefault="0071618A">
      <w:pPr>
        <w:pStyle w:val="Heading1"/>
        <w:ind w:hang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lastRenderedPageBreak/>
        <w:t>Related Professional Organizations:</w:t>
      </w:r>
    </w:p>
    <w:p w14:paraId="31079233" w14:textId="77777777" w:rsidR="00C932A8" w:rsidRDefault="0071618A">
      <w:pPr>
        <w:ind w:hang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PowerTools</w:t>
      </w:r>
    </w:p>
    <w:p w14:paraId="0A806F0B" w14:textId="77777777" w:rsidR="00C932A8" w:rsidRDefault="0071618A">
      <w:pPr>
        <w:ind w:hang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CASEL</w:t>
      </w:r>
    </w:p>
    <w:p w14:paraId="7C30BB87" w14:textId="77777777" w:rsidR="00C932A8" w:rsidRDefault="00C932A8">
      <w:pPr>
        <w:ind w:hanging="2"/>
        <w:rPr>
          <w:rFonts w:ascii="Palatino Linotype" w:eastAsia="Palatino Linotype" w:hAnsi="Palatino Linotype" w:cs="Palatino Linotype"/>
          <w:sz w:val="22"/>
          <w:szCs w:val="22"/>
        </w:rPr>
      </w:pPr>
    </w:p>
    <w:p w14:paraId="749735A2" w14:textId="77777777" w:rsidR="00C932A8" w:rsidRDefault="0071618A">
      <w:pPr>
        <w:ind w:hanging="2"/>
        <w:rPr>
          <w:rFonts w:ascii="Palatino Linotype" w:eastAsia="Palatino Linotype" w:hAnsi="Palatino Linotype" w:cs="Palatino Linotype"/>
          <w:sz w:val="22"/>
          <w:szCs w:val="22"/>
        </w:rPr>
      </w:pPr>
      <w:r>
        <w:rPr>
          <w:rFonts w:ascii="Palatino Linotype" w:eastAsia="Palatino Linotype" w:hAnsi="Palatino Linotype" w:cs="Palatino Linotype"/>
          <w:b/>
          <w:bCs/>
          <w:sz w:val="22"/>
          <w:szCs w:val="22"/>
        </w:rPr>
        <w:t>Course Texts, Readings, Handouts, and Library Reserve:</w:t>
      </w:r>
    </w:p>
    <w:p w14:paraId="67F170F9" w14:textId="77777777" w:rsidR="00C932A8" w:rsidRDefault="00C932A8">
      <w:pPr>
        <w:ind w:hanging="2"/>
        <w:rPr>
          <w:rFonts w:ascii="Palatino Linotype" w:eastAsia="Palatino Linotype" w:hAnsi="Palatino Linotype" w:cs="Palatino Linotype"/>
          <w:sz w:val="22"/>
          <w:szCs w:val="22"/>
        </w:rPr>
      </w:pPr>
    </w:p>
    <w:p w14:paraId="522FBF50" w14:textId="77777777" w:rsidR="00C932A8" w:rsidRDefault="0071618A" w:rsidP="00DD0923">
      <w:pPr>
        <w:ind w:firstLine="0"/>
        <w:rPr>
          <w:rFonts w:ascii="Palatino Linotype" w:eastAsia="Palatino Linotype" w:hAnsi="Palatino Linotype" w:cs="Palatino Linotype"/>
          <w:b/>
          <w:bCs/>
          <w:sz w:val="22"/>
          <w:szCs w:val="22"/>
          <w:u w:val="single"/>
        </w:rPr>
      </w:pPr>
      <w:r>
        <w:rPr>
          <w:rFonts w:ascii="Palatino Linotype" w:eastAsia="Palatino Linotype" w:hAnsi="Palatino Linotype" w:cs="Palatino Linotype"/>
          <w:b/>
          <w:bCs/>
          <w:sz w:val="22"/>
          <w:szCs w:val="22"/>
          <w:u w:val="single"/>
        </w:rPr>
        <w:t>Please note: this book is a free download.</w:t>
      </w:r>
    </w:p>
    <w:p w14:paraId="0CCB36AF" w14:textId="77777777" w:rsidR="00C932A8" w:rsidRDefault="0071618A">
      <w:pPr>
        <w:ind w:hanging="2"/>
        <w:rPr>
          <w:rFonts w:ascii="Palatino Linotype" w:eastAsia="Palatino Linotype" w:hAnsi="Palatino Linotype" w:cs="Palatino Linotype"/>
          <w:sz w:val="22"/>
          <w:szCs w:val="22"/>
        </w:rPr>
      </w:pPr>
      <w:r w:rsidRPr="00AD5CC0">
        <w:rPr>
          <w:rFonts w:ascii="Palatino Linotype" w:eastAsia="Palatino Linotype" w:hAnsi="Palatino Linotype" w:cs="Palatino Linotype"/>
          <w:sz w:val="22"/>
          <w:szCs w:val="22"/>
          <w:lang w:val="nl-NL"/>
        </w:rPr>
        <w:t xml:space="preserve">Lieber, C., Tissiere, M., Bialek, S., &amp; Mehle, D. (2019). </w:t>
      </w:r>
      <w:r>
        <w:rPr>
          <w:rFonts w:ascii="Palatino Linotype" w:eastAsia="Palatino Linotype" w:hAnsi="Palatino Linotype" w:cs="Palatino Linotype"/>
          <w:i/>
          <w:iCs/>
          <w:sz w:val="22"/>
          <w:szCs w:val="22"/>
        </w:rPr>
        <w:t>Engaged classrooms: The Art and Craft of Reaching and Teaching All Learners</w:t>
      </w:r>
      <w:r>
        <w:rPr>
          <w:rFonts w:ascii="Palatino Linotype" w:eastAsia="Palatino Linotype" w:hAnsi="Palatino Linotype" w:cs="Palatino Linotype"/>
          <w:sz w:val="22"/>
          <w:szCs w:val="22"/>
        </w:rPr>
        <w:t>. Engaging Schools.</w:t>
      </w:r>
    </w:p>
    <w:p w14:paraId="6AFD8A26" w14:textId="77777777" w:rsidR="00C932A8" w:rsidRDefault="00C932A8">
      <w:pPr>
        <w:pBdr>
          <w:top w:val="nil"/>
          <w:left w:val="nil"/>
          <w:bottom w:val="nil"/>
          <w:right w:val="nil"/>
          <w:between w:val="nil"/>
        </w:pBdr>
        <w:ind w:hanging="2"/>
        <w:rPr>
          <w:rFonts w:ascii="Palatino Linotype" w:eastAsia="Palatino Linotype" w:hAnsi="Palatino Linotype" w:cs="Palatino Linotype"/>
          <w:color w:val="000000"/>
          <w:sz w:val="22"/>
          <w:szCs w:val="22"/>
        </w:rPr>
      </w:pPr>
    </w:p>
    <w:p w14:paraId="1BA9C4F3" w14:textId="77777777" w:rsidR="00C932A8" w:rsidRDefault="00C932A8">
      <w:pPr>
        <w:ind w:hanging="2"/>
        <w:rPr>
          <w:rFonts w:ascii="Palatino Linotype" w:eastAsia="Palatino Linotype" w:hAnsi="Palatino Linotype" w:cs="Palatino Linotype"/>
          <w:sz w:val="22"/>
          <w:szCs w:val="22"/>
        </w:rPr>
      </w:pPr>
    </w:p>
    <w:p w14:paraId="5AF55C64" w14:textId="77777777" w:rsidR="00C932A8" w:rsidRDefault="0071618A">
      <w:pPr>
        <w:ind w:hanging="2"/>
        <w:rPr>
          <w:rFonts w:ascii="Palatino Linotype" w:eastAsia="Palatino Linotype" w:hAnsi="Palatino Linotype" w:cs="Palatino Linotype"/>
          <w:b/>
          <w:bCs/>
          <w:sz w:val="22"/>
          <w:szCs w:val="22"/>
          <w:u w:val="single"/>
        </w:rPr>
      </w:pPr>
      <w:r>
        <w:rPr>
          <w:rFonts w:ascii="Palatino Linotype" w:eastAsia="Palatino Linotype" w:hAnsi="Palatino Linotype" w:cs="Palatino Linotype"/>
          <w:b/>
          <w:bCs/>
          <w:sz w:val="22"/>
          <w:szCs w:val="22"/>
          <w:u w:val="single"/>
        </w:rPr>
        <w:t>Content References:</w:t>
      </w:r>
    </w:p>
    <w:p w14:paraId="4CDAF6E2" w14:textId="77777777" w:rsidR="00C932A8" w:rsidRDefault="00C932A8">
      <w:pPr>
        <w:ind w:hanging="2"/>
        <w:rPr>
          <w:rFonts w:ascii="Palatino Linotype" w:eastAsia="Palatino Linotype" w:hAnsi="Palatino Linotype" w:cs="Palatino Linotype"/>
          <w:sz w:val="22"/>
          <w:szCs w:val="22"/>
          <w:u w:val="single"/>
        </w:rPr>
      </w:pPr>
    </w:p>
    <w:p w14:paraId="74582AA9" w14:textId="77777777" w:rsidR="00C932A8" w:rsidRDefault="0071618A">
      <w:pPr>
        <w:ind w:firstLine="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Frazier, Nicole, &amp; Mehle, Donna, (2013) </w:t>
      </w:r>
      <w:r>
        <w:rPr>
          <w:rFonts w:ascii="Palatino Linotype" w:eastAsia="Palatino Linotype" w:hAnsi="Palatino Linotype" w:cs="Palatino Linotype"/>
          <w:i/>
          <w:iCs/>
          <w:sz w:val="22"/>
          <w:szCs w:val="22"/>
        </w:rPr>
        <w:t xml:space="preserve">Activators Classroom Strategies for Engaging Middle and High School Students. </w:t>
      </w:r>
      <w:r>
        <w:rPr>
          <w:rFonts w:ascii="Palatino Linotype" w:eastAsia="Palatino Linotype" w:hAnsi="Palatino Linotype" w:cs="Palatino Linotype"/>
          <w:sz w:val="22"/>
          <w:szCs w:val="22"/>
        </w:rPr>
        <w:t>Educators for Social Responsibility</w:t>
      </w:r>
    </w:p>
    <w:p w14:paraId="75697D64" w14:textId="77777777" w:rsidR="00C932A8" w:rsidRDefault="00C932A8">
      <w:pPr>
        <w:ind w:firstLine="0"/>
        <w:rPr>
          <w:rFonts w:ascii="Palatino Linotype" w:eastAsia="Palatino Linotype" w:hAnsi="Palatino Linotype" w:cs="Palatino Linotype"/>
          <w:sz w:val="22"/>
          <w:szCs w:val="22"/>
        </w:rPr>
      </w:pPr>
    </w:p>
    <w:p w14:paraId="6AFC6A06" w14:textId="77777777" w:rsidR="00C932A8" w:rsidRDefault="0071618A">
      <w:pPr>
        <w:ind w:firstLine="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Hammond, Zaretta (2015) </w:t>
      </w:r>
      <w:r>
        <w:rPr>
          <w:rFonts w:ascii="Palatino Linotype" w:eastAsia="Palatino Linotype" w:hAnsi="Palatino Linotype" w:cs="Palatino Linotype"/>
          <w:i/>
          <w:iCs/>
          <w:sz w:val="22"/>
          <w:szCs w:val="22"/>
        </w:rPr>
        <w:t xml:space="preserve">Culturally Responsive Teaching and The Brain. </w:t>
      </w:r>
      <w:r>
        <w:rPr>
          <w:rFonts w:ascii="Palatino Linotype" w:eastAsia="Palatino Linotype" w:hAnsi="Palatino Linotype" w:cs="Palatino Linotype"/>
          <w:sz w:val="22"/>
          <w:szCs w:val="22"/>
        </w:rPr>
        <w:t>Corwin</w:t>
      </w:r>
    </w:p>
    <w:p w14:paraId="707C5C64" w14:textId="77777777" w:rsidR="00C932A8" w:rsidRDefault="00C932A8">
      <w:pPr>
        <w:ind w:firstLine="0"/>
        <w:rPr>
          <w:rFonts w:ascii="Palatino Linotype" w:eastAsia="Palatino Linotype" w:hAnsi="Palatino Linotype" w:cs="Palatino Linotype"/>
          <w:sz w:val="22"/>
          <w:szCs w:val="22"/>
        </w:rPr>
      </w:pPr>
    </w:p>
    <w:p w14:paraId="6DF15E0A" w14:textId="77777777" w:rsidR="00C932A8" w:rsidRDefault="0071618A">
      <w:pPr>
        <w:ind w:firstLine="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Taylor, Trisha, &amp; Dibner, Nina (2019) </w:t>
      </w:r>
      <w:r>
        <w:rPr>
          <w:rFonts w:ascii="Palatino Linotype" w:eastAsia="Palatino Linotype" w:hAnsi="Palatino Linotype" w:cs="Palatino Linotype"/>
          <w:i/>
          <w:iCs/>
          <w:sz w:val="22"/>
          <w:szCs w:val="22"/>
        </w:rPr>
        <w:t xml:space="preserve">Connect the Dots The Collective Power of Relationships, Memory and Mindset in the Classroom. </w:t>
      </w:r>
      <w:r>
        <w:rPr>
          <w:rFonts w:ascii="Palatino Linotype" w:eastAsia="Palatino Linotype" w:hAnsi="Palatino Linotype" w:cs="Palatino Linotype"/>
          <w:sz w:val="22"/>
          <w:szCs w:val="22"/>
        </w:rPr>
        <w:t>John Catt Educational Ltd.</w:t>
      </w:r>
    </w:p>
    <w:p w14:paraId="5FB18D42" w14:textId="77777777" w:rsidR="00C932A8" w:rsidRDefault="00C932A8">
      <w:pPr>
        <w:ind w:firstLine="0"/>
        <w:rPr>
          <w:rFonts w:ascii="Palatino Linotype" w:eastAsia="Palatino Linotype" w:hAnsi="Palatino Linotype" w:cs="Palatino Linotype"/>
          <w:sz w:val="22"/>
          <w:szCs w:val="22"/>
        </w:rPr>
      </w:pPr>
    </w:p>
    <w:p w14:paraId="3984FEE9" w14:textId="77777777" w:rsidR="00C932A8" w:rsidRDefault="0071618A">
      <w:pPr>
        <w:ind w:firstLine="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Yeager, David, PhD, (2024) </w:t>
      </w:r>
      <w:r>
        <w:rPr>
          <w:rFonts w:ascii="Palatino Linotype" w:eastAsia="Palatino Linotype" w:hAnsi="Palatino Linotype" w:cs="Palatino Linotype"/>
          <w:i/>
          <w:iCs/>
          <w:sz w:val="22"/>
          <w:szCs w:val="22"/>
        </w:rPr>
        <w:t>10 to 25 The Science of Motivation Young People</w:t>
      </w:r>
      <w:r>
        <w:rPr>
          <w:rFonts w:ascii="Palatino Linotype" w:eastAsia="Palatino Linotype" w:hAnsi="Palatino Linotype" w:cs="Palatino Linotype"/>
          <w:sz w:val="22"/>
          <w:szCs w:val="22"/>
        </w:rPr>
        <w:t>. Avid Reader Press</w:t>
      </w:r>
    </w:p>
    <w:p w14:paraId="3E33F3A2" w14:textId="77777777" w:rsidR="00C932A8" w:rsidRDefault="00C932A8">
      <w:pPr>
        <w:ind w:hanging="2"/>
        <w:rPr>
          <w:rFonts w:ascii="Palatino Linotype" w:eastAsia="Palatino Linotype" w:hAnsi="Palatino Linotype" w:cs="Palatino Linotype"/>
          <w:sz w:val="22"/>
          <w:szCs w:val="22"/>
          <w:highlight w:val="yellow"/>
        </w:rPr>
      </w:pPr>
    </w:p>
    <w:p w14:paraId="6A165029" w14:textId="77777777" w:rsidR="00C932A8" w:rsidRDefault="0071618A">
      <w:pPr>
        <w:ind w:hanging="2"/>
        <w:rPr>
          <w:rFonts w:ascii="Palatino Linotype" w:eastAsia="Palatino Linotype" w:hAnsi="Palatino Linotype" w:cs="Palatino Linotype"/>
          <w:b/>
          <w:bCs/>
          <w:sz w:val="22"/>
          <w:szCs w:val="22"/>
          <w:u w:val="single"/>
        </w:rPr>
      </w:pPr>
      <w:r>
        <w:rPr>
          <w:rFonts w:ascii="Palatino Linotype" w:eastAsia="Palatino Linotype" w:hAnsi="Palatino Linotype" w:cs="Palatino Linotype"/>
          <w:b/>
          <w:bCs/>
          <w:sz w:val="22"/>
          <w:szCs w:val="22"/>
          <w:u w:val="single"/>
        </w:rPr>
        <w:t>Standards References:</w:t>
      </w:r>
    </w:p>
    <w:p w14:paraId="750E2B94" w14:textId="77777777" w:rsidR="00C932A8" w:rsidRDefault="0071618A">
      <w:pPr>
        <w:ind w:hanging="2"/>
        <w:rPr>
          <w:rFonts w:ascii="Palatino Linotype" w:eastAsia="Palatino Linotype" w:hAnsi="Palatino Linotype" w:cs="Palatino Linotype"/>
          <w:i/>
          <w:iCs/>
          <w:sz w:val="22"/>
          <w:szCs w:val="22"/>
        </w:rPr>
      </w:pPr>
      <w:bookmarkStart w:id="6" w:name="_heading=h.fvsa38mc2lr8" w:colFirst="0" w:colLast="0"/>
      <w:bookmarkEnd w:id="6"/>
      <w:r>
        <w:rPr>
          <w:rFonts w:ascii="Palatino Linotype" w:eastAsia="Palatino Linotype" w:hAnsi="Palatino Linotype" w:cs="Palatino Linotype"/>
          <w:i/>
          <w:iCs/>
          <w:sz w:val="22"/>
          <w:szCs w:val="22"/>
        </w:rPr>
        <w:t xml:space="preserve">Visit </w:t>
      </w:r>
      <w:hyperlink r:id="rId27">
        <w:r w:rsidR="00C932A8">
          <w:rPr>
            <w:color w:val="000000"/>
          </w:rPr>
          <w:t>https://education.alaska.gov/standards</w:t>
        </w:r>
      </w:hyperlink>
      <w:r>
        <w:t xml:space="preserve"> </w:t>
      </w:r>
      <w:r>
        <w:rPr>
          <w:rFonts w:ascii="Palatino Linotype" w:eastAsia="Palatino Linotype" w:hAnsi="Palatino Linotype" w:cs="Palatino Linotype"/>
          <w:i/>
          <w:iCs/>
          <w:sz w:val="22"/>
          <w:szCs w:val="22"/>
        </w:rPr>
        <w:t>if you need the standards list from your content area .</w:t>
      </w:r>
    </w:p>
    <w:p w14:paraId="3BAAC22E" w14:textId="77777777" w:rsidR="00C932A8" w:rsidRDefault="00C932A8">
      <w:pPr>
        <w:ind w:hanging="2"/>
        <w:rPr>
          <w:rFonts w:ascii="Palatino Linotype" w:eastAsia="Palatino Linotype" w:hAnsi="Palatino Linotype" w:cs="Palatino Linotype"/>
          <w:sz w:val="22"/>
          <w:szCs w:val="22"/>
        </w:rPr>
      </w:pPr>
    </w:p>
    <w:p w14:paraId="20E82A77" w14:textId="77777777" w:rsidR="00C932A8" w:rsidRDefault="0071618A">
      <w:pPr>
        <w:ind w:hang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Alaska Native Knowledge Network. (1998). </w:t>
      </w:r>
      <w:r>
        <w:rPr>
          <w:rFonts w:ascii="Palatino Linotype" w:eastAsia="Palatino Linotype" w:hAnsi="Palatino Linotype" w:cs="Palatino Linotype"/>
          <w:i/>
          <w:iCs/>
          <w:sz w:val="22"/>
          <w:szCs w:val="22"/>
        </w:rPr>
        <w:t>Alaska standards for culturally responsive schools.</w:t>
      </w:r>
      <w:r>
        <w:rPr>
          <w:rFonts w:ascii="Palatino Linotype" w:eastAsia="Palatino Linotype" w:hAnsi="Palatino Linotype" w:cs="Palatino Linotype"/>
          <w:sz w:val="22"/>
          <w:szCs w:val="22"/>
        </w:rPr>
        <w:t xml:space="preserve"> Fairbanks, AK: University of Alaska Press.</w:t>
      </w:r>
    </w:p>
    <w:p w14:paraId="05B1E336" w14:textId="77777777" w:rsidR="00C932A8" w:rsidRDefault="0071618A">
      <w:pPr>
        <w:spacing w:before="240" w:after="240" w:line="261" w:lineRule="auto"/>
        <w:ind w:hanging="2"/>
        <w:rPr>
          <w:rFonts w:ascii="Palatino Linotype" w:eastAsia="Palatino Linotype" w:hAnsi="Palatino Linotype" w:cs="Palatino Linotype"/>
          <w:sz w:val="22"/>
          <w:szCs w:val="22"/>
          <w:highlight w:val="yellow"/>
        </w:rPr>
      </w:pPr>
      <w:r>
        <w:rPr>
          <w:rFonts w:ascii="Palatino Linotype" w:eastAsia="Palatino Linotype" w:hAnsi="Palatino Linotype" w:cs="Palatino Linotype"/>
          <w:sz w:val="22"/>
          <w:szCs w:val="22"/>
        </w:rPr>
        <w:t xml:space="preserve">Learning Forward. </w:t>
      </w:r>
      <w:r>
        <w:rPr>
          <w:rFonts w:ascii="Palatino Linotype" w:eastAsia="Palatino Linotype" w:hAnsi="Palatino Linotype" w:cs="Palatino Linotype"/>
          <w:i/>
          <w:iCs/>
          <w:sz w:val="22"/>
          <w:szCs w:val="22"/>
        </w:rPr>
        <w:t xml:space="preserve">(2022). Standards for professional learning: Revised. </w:t>
      </w:r>
      <w:r>
        <w:rPr>
          <w:rFonts w:ascii="Palatino Linotype" w:eastAsia="Palatino Linotype" w:hAnsi="Palatino Linotype" w:cs="Palatino Linotype"/>
          <w:sz w:val="22"/>
          <w:szCs w:val="22"/>
        </w:rPr>
        <w:t>Retrieved from</w:t>
      </w:r>
      <w:hyperlink r:id="rId28">
        <w:r w:rsidR="00C932A8">
          <w:rPr>
            <w:rFonts w:ascii="Palatino Linotype" w:eastAsia="Palatino Linotype" w:hAnsi="Palatino Linotype" w:cs="Palatino Linotype"/>
            <w:sz w:val="22"/>
            <w:szCs w:val="22"/>
          </w:rPr>
          <w:t xml:space="preserve"> </w:t>
        </w:r>
      </w:hyperlink>
      <w:hyperlink r:id="rId29">
        <w:r w:rsidR="00C932A8">
          <w:rPr>
            <w:rFonts w:ascii="Palatino Linotype" w:eastAsia="Palatino Linotype" w:hAnsi="Palatino Linotype" w:cs="Palatino Linotype"/>
            <w:color w:val="1155CC"/>
            <w:sz w:val="22"/>
            <w:szCs w:val="22"/>
            <w:u w:val="single"/>
          </w:rPr>
          <w:t>https://standards.learningforward.org/standards-for-professional-learning</w:t>
        </w:r>
      </w:hyperlink>
      <w:hyperlink r:id="rId30">
        <w:r w:rsidR="00C932A8">
          <w:rPr>
            <w:rFonts w:ascii="Palatino Linotype" w:eastAsia="Palatino Linotype" w:hAnsi="Palatino Linotype" w:cs="Palatino Linotype"/>
            <w:color w:val="1155CC"/>
            <w:sz w:val="22"/>
            <w:szCs w:val="22"/>
            <w:highlight w:val="yellow"/>
            <w:u w:val="single"/>
          </w:rPr>
          <w:t>/</w:t>
        </w:r>
      </w:hyperlink>
      <w:r>
        <w:rPr>
          <w:rFonts w:ascii="Palatino Linotype" w:eastAsia="Palatino Linotype" w:hAnsi="Palatino Linotype" w:cs="Palatino Linotype"/>
          <w:i/>
          <w:iCs/>
          <w:sz w:val="22"/>
          <w:szCs w:val="22"/>
          <w:highlight w:val="yellow"/>
        </w:rPr>
        <w:t>.</w:t>
      </w:r>
    </w:p>
    <w:p w14:paraId="14664924" w14:textId="77777777" w:rsidR="00C932A8" w:rsidRDefault="0071618A">
      <w:pPr>
        <w:ind w:hang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State of Alaska Department of Education and Early Development. (1997). </w:t>
      </w:r>
      <w:r>
        <w:rPr>
          <w:rFonts w:ascii="Palatino Linotype" w:eastAsia="Palatino Linotype" w:hAnsi="Palatino Linotype" w:cs="Palatino Linotype"/>
          <w:i/>
          <w:iCs/>
          <w:sz w:val="22"/>
          <w:szCs w:val="22"/>
        </w:rPr>
        <w:t>Standards for Alaska teachers</w:t>
      </w:r>
      <w:r>
        <w:rPr>
          <w:rFonts w:ascii="Palatino Linotype" w:eastAsia="Palatino Linotype" w:hAnsi="Palatino Linotype" w:cs="Palatino Linotype"/>
          <w:sz w:val="22"/>
          <w:szCs w:val="22"/>
        </w:rPr>
        <w:t>. Juneau, AK: Author.</w:t>
      </w:r>
    </w:p>
    <w:p w14:paraId="3310983C" w14:textId="77777777" w:rsidR="00C932A8" w:rsidRDefault="0071618A">
      <w:pPr>
        <w:spacing w:before="240" w:after="240"/>
        <w:ind w:hanging="2"/>
        <w:rPr>
          <w:rFonts w:ascii="Palatino Linotype" w:eastAsia="Palatino Linotype" w:hAnsi="Palatino Linotype" w:cs="Palatino Linotype"/>
          <w:sz w:val="22"/>
          <w:szCs w:val="22"/>
          <w:highlight w:val="yellow"/>
        </w:rPr>
      </w:pPr>
      <w:r>
        <w:rPr>
          <w:rFonts w:ascii="Palatino Linotype" w:eastAsia="Palatino Linotype" w:hAnsi="Palatino Linotype" w:cs="Palatino Linotype"/>
          <w:sz w:val="22"/>
          <w:szCs w:val="22"/>
        </w:rPr>
        <w:t xml:space="preserve">State of Alaska Department of Education and Early Development. (2019). </w:t>
      </w:r>
      <w:r>
        <w:rPr>
          <w:rFonts w:ascii="Palatino Linotype" w:eastAsia="Palatino Linotype" w:hAnsi="Palatino Linotype" w:cs="Palatino Linotype"/>
          <w:i/>
          <w:iCs/>
          <w:sz w:val="22"/>
          <w:szCs w:val="22"/>
        </w:rPr>
        <w:t>Content and performance standards for Alaska students.</w:t>
      </w:r>
      <w:r>
        <w:rPr>
          <w:rFonts w:ascii="Palatino Linotype" w:eastAsia="Palatino Linotype" w:hAnsi="Palatino Linotype" w:cs="Palatino Linotype"/>
          <w:sz w:val="22"/>
          <w:szCs w:val="22"/>
        </w:rPr>
        <w:t xml:space="preserve"> https://education.alaska.gov/akstandards/standards/Content_and_Performance_Standards_edited.pdf.</w:t>
      </w:r>
    </w:p>
    <w:p w14:paraId="1EAD0B71" w14:textId="77777777" w:rsidR="00C932A8" w:rsidRDefault="0071618A">
      <w:pPr>
        <w:ind w:hanging="2"/>
        <w:rPr>
          <w:rFonts w:ascii="Palatino Linotype" w:eastAsia="Palatino Linotype" w:hAnsi="Palatino Linotype" w:cs="Palatino Linotype"/>
          <w:sz w:val="22"/>
          <w:szCs w:val="22"/>
        </w:rPr>
      </w:pPr>
      <w:r>
        <w:rPr>
          <w:rFonts w:ascii="Palatino Linotype" w:eastAsia="Palatino Linotype" w:hAnsi="Palatino Linotype" w:cs="Palatino Linotype"/>
          <w:b/>
          <w:bCs/>
          <w:sz w:val="22"/>
          <w:szCs w:val="22"/>
        </w:rPr>
        <w:t>Course Policies:</w:t>
      </w:r>
      <w:r>
        <w:rPr>
          <w:rFonts w:ascii="Palatino Linotype" w:eastAsia="Palatino Linotype" w:hAnsi="Palatino Linotype" w:cs="Palatino Linotype"/>
          <w:sz w:val="22"/>
          <w:szCs w:val="22"/>
        </w:rPr>
        <w:t xml:space="preserve"> </w:t>
      </w:r>
    </w:p>
    <w:p w14:paraId="726D5680" w14:textId="77777777" w:rsidR="00C932A8" w:rsidRDefault="00C932A8">
      <w:pPr>
        <w:ind w:firstLine="0"/>
        <w:rPr>
          <w:rFonts w:ascii="Palatino Linotype" w:eastAsia="Palatino Linotype" w:hAnsi="Palatino Linotype" w:cs="Palatino Linotype"/>
          <w:sz w:val="22"/>
          <w:szCs w:val="22"/>
        </w:rPr>
      </w:pPr>
    </w:p>
    <w:p w14:paraId="679C6AFA" w14:textId="77777777" w:rsidR="00C932A8" w:rsidRDefault="0071618A">
      <w:pPr>
        <w:ind w:hanging="2"/>
        <w:rPr>
          <w:rFonts w:ascii="Palatino Linotype" w:eastAsia="Palatino Linotype" w:hAnsi="Palatino Linotype" w:cs="Palatino Linotype"/>
          <w:sz w:val="22"/>
          <w:szCs w:val="22"/>
        </w:rPr>
      </w:pPr>
      <w:r>
        <w:rPr>
          <w:rFonts w:ascii="Palatino Linotype" w:eastAsia="Palatino Linotype" w:hAnsi="Palatino Linotype" w:cs="Palatino Linotype"/>
          <w:b/>
          <w:bCs/>
          <w:sz w:val="22"/>
          <w:szCs w:val="22"/>
        </w:rPr>
        <w:t>ADA Policy</w:t>
      </w:r>
    </w:p>
    <w:p w14:paraId="76C0EA09" w14:textId="77777777" w:rsidR="00C932A8" w:rsidRPr="00DD0923" w:rsidRDefault="0071618A">
      <w:pPr>
        <w:ind w:hanging="2"/>
        <w:rPr>
          <w:rFonts w:ascii="Palatino Linotype" w:eastAsia="Palatino Linotype" w:hAnsi="Palatino Linotype" w:cs="Palatino Linotype"/>
          <w:sz w:val="20"/>
          <w:szCs w:val="20"/>
        </w:rPr>
      </w:pPr>
      <w:r w:rsidRPr="00DD0923">
        <w:rPr>
          <w:rFonts w:ascii="Palatino Linotype" w:eastAsia="Palatino Linotype" w:hAnsi="Palatino Linotype" w:cs="Palatino Linotype"/>
          <w:sz w:val="20"/>
          <w:szCs w:val="20"/>
        </w:rPr>
        <w:t xml:space="preserve">The provision of equal opportunities for students who experience disabilities is a campus-wide responsibility and commitment. Disabilities Support Services (DSS) is the designated UAA department responsible for coordinating academic support services for students who experience disabilities.  To </w:t>
      </w:r>
      <w:r w:rsidRPr="00DD0923">
        <w:rPr>
          <w:rFonts w:ascii="Palatino Linotype" w:eastAsia="Palatino Linotype" w:hAnsi="Palatino Linotype" w:cs="Palatino Linotype"/>
          <w:sz w:val="20"/>
          <w:szCs w:val="20"/>
        </w:rPr>
        <w:lastRenderedPageBreak/>
        <w:t xml:space="preserve">access support services, students must contact DSS (786-4530 or 786-4536 TTY) and provide current disability documentation that supports the requested services.  Disability support services are mandated by Section 504 of the Rehabilitation Act of 1973 and the Americans with Disabilities Act (ADA) of 1990. Additional information may be accessed at the DSS Office RH 105 or on-line at </w:t>
      </w:r>
      <w:hyperlink r:id="rId31">
        <w:r w:rsidR="00C932A8" w:rsidRPr="00DD0923">
          <w:rPr>
            <w:rFonts w:ascii="Palatino Linotype" w:eastAsia="Palatino Linotype" w:hAnsi="Palatino Linotype" w:cs="Palatino Linotype"/>
            <w:color w:val="000000"/>
            <w:sz w:val="20"/>
            <w:szCs w:val="20"/>
          </w:rPr>
          <w:t>www.uaa.alaska.edu/dss</w:t>
        </w:r>
      </w:hyperlink>
      <w:r w:rsidRPr="00DD0923">
        <w:rPr>
          <w:rFonts w:ascii="Palatino Linotype" w:eastAsia="Palatino Linotype" w:hAnsi="Palatino Linotype" w:cs="Palatino Linotype"/>
          <w:sz w:val="20"/>
          <w:szCs w:val="20"/>
        </w:rPr>
        <w:t>.</w:t>
      </w:r>
    </w:p>
    <w:p w14:paraId="61DF46B7" w14:textId="77777777" w:rsidR="00C932A8" w:rsidRPr="00DD0923" w:rsidRDefault="0071618A">
      <w:pPr>
        <w:ind w:hanging="2"/>
        <w:rPr>
          <w:rFonts w:ascii="Palatino Linotype" w:eastAsia="Palatino Linotype" w:hAnsi="Palatino Linotype" w:cs="Palatino Linotype"/>
          <w:sz w:val="22"/>
          <w:szCs w:val="22"/>
        </w:rPr>
      </w:pPr>
      <w:r w:rsidRPr="00DD0923">
        <w:rPr>
          <w:rFonts w:ascii="Palatino Linotype" w:eastAsia="Palatino Linotype" w:hAnsi="Palatino Linotype" w:cs="Palatino Linotype"/>
          <w:sz w:val="22"/>
          <w:szCs w:val="22"/>
        </w:rPr>
        <w:t xml:space="preserve">   </w:t>
      </w:r>
    </w:p>
    <w:p w14:paraId="4DA8C674" w14:textId="77777777" w:rsidR="00C932A8" w:rsidRPr="00DD0923" w:rsidRDefault="0071618A">
      <w:pPr>
        <w:pStyle w:val="Heading1"/>
        <w:ind w:hanging="2"/>
        <w:rPr>
          <w:rFonts w:ascii="Palatino Linotype" w:eastAsia="Palatino Linotype" w:hAnsi="Palatino Linotype" w:cs="Palatino Linotype"/>
          <w:b w:val="0"/>
          <w:bCs w:val="0"/>
          <w:sz w:val="22"/>
          <w:szCs w:val="22"/>
        </w:rPr>
      </w:pPr>
      <w:r w:rsidRPr="00DD0923">
        <w:rPr>
          <w:rFonts w:ascii="Palatino Linotype" w:eastAsia="Palatino Linotype" w:hAnsi="Palatino Linotype" w:cs="Palatino Linotype"/>
          <w:sz w:val="22"/>
          <w:szCs w:val="22"/>
        </w:rPr>
        <w:t>Academic Dishonesty Policy</w:t>
      </w:r>
    </w:p>
    <w:p w14:paraId="5ED2202A" w14:textId="77777777" w:rsidR="00C932A8" w:rsidRPr="00DD0923" w:rsidRDefault="0071618A">
      <w:pPr>
        <w:ind w:hanging="2"/>
        <w:rPr>
          <w:rFonts w:ascii="Palatino Linotype" w:eastAsia="Palatino Linotype" w:hAnsi="Palatino Linotype" w:cs="Palatino Linotype"/>
          <w:sz w:val="20"/>
          <w:szCs w:val="20"/>
        </w:rPr>
      </w:pPr>
      <w:r w:rsidRPr="00DD0923">
        <w:rPr>
          <w:rFonts w:ascii="Palatino Linotype" w:eastAsia="Palatino Linotype" w:hAnsi="Palatino Linotype" w:cs="Palatino Linotype"/>
          <w:sz w:val="20"/>
          <w:szCs w:val="20"/>
        </w:rPr>
        <w:t xml:space="preserve">Academic integrity is a basic principle that requires all students to take credit only for the ideas and efforts that are their own.  Cheating plagiarism, and other forms of academic dishonesty are defined as the submission of materials in assignments, exams, or other academic work that is based on sources prohibited by the faculty member.  Academic dishonesty is defined further in the “student Code of Conduct.” In addition to any adverse academic action that may result from the academically dishonest behavior, the University specifically reserves the right to address and sanction the conduct involved through student judicial review procedures and the Academic Dispute Resolution Procedure specified in the University catalog. </w:t>
      </w:r>
    </w:p>
    <w:p w14:paraId="3E28C4CC" w14:textId="77777777" w:rsidR="00C932A8" w:rsidRPr="00DD0923" w:rsidRDefault="00C932A8">
      <w:pPr>
        <w:ind w:hanging="2"/>
        <w:rPr>
          <w:rFonts w:ascii="Palatino Linotype" w:eastAsia="Palatino Linotype" w:hAnsi="Palatino Linotype" w:cs="Palatino Linotype"/>
          <w:sz w:val="22"/>
          <w:szCs w:val="22"/>
        </w:rPr>
      </w:pPr>
    </w:p>
    <w:p w14:paraId="3D12A246" w14:textId="77777777" w:rsidR="00C932A8" w:rsidRPr="00DD0923" w:rsidRDefault="0071618A">
      <w:pPr>
        <w:pStyle w:val="Heading1"/>
        <w:ind w:hanging="2"/>
        <w:rPr>
          <w:rFonts w:ascii="Palatino Linotype" w:eastAsia="Palatino Linotype" w:hAnsi="Palatino Linotype" w:cs="Palatino Linotype"/>
          <w:sz w:val="22"/>
          <w:szCs w:val="22"/>
        </w:rPr>
      </w:pPr>
      <w:r w:rsidRPr="00DD0923">
        <w:rPr>
          <w:rFonts w:ascii="Palatino Linotype" w:eastAsia="Palatino Linotype" w:hAnsi="Palatino Linotype" w:cs="Palatino Linotype"/>
          <w:sz w:val="22"/>
          <w:szCs w:val="22"/>
        </w:rPr>
        <w:t xml:space="preserve">Professional and Ethical Behavior </w:t>
      </w:r>
    </w:p>
    <w:p w14:paraId="0EE81AF2" w14:textId="77777777" w:rsidR="00C932A8" w:rsidRPr="00DD0923" w:rsidRDefault="0071618A">
      <w:pPr>
        <w:ind w:hanging="2"/>
        <w:rPr>
          <w:rFonts w:ascii="Palatino Linotype" w:eastAsia="Palatino Linotype" w:hAnsi="Palatino Linotype" w:cs="Palatino Linotype"/>
          <w:sz w:val="20"/>
          <w:szCs w:val="20"/>
        </w:rPr>
      </w:pPr>
      <w:r w:rsidRPr="00DD0923">
        <w:rPr>
          <w:rFonts w:ascii="Palatino Linotype" w:eastAsia="Palatino Linotype" w:hAnsi="Palatino Linotype" w:cs="Palatino Linotype"/>
          <w:sz w:val="20"/>
          <w:szCs w:val="20"/>
        </w:rPr>
        <w:t xml:space="preserve">University of Alaska Anchorage School of Education students are expected to abide by the </w:t>
      </w:r>
      <w:r w:rsidRPr="00DD0923">
        <w:rPr>
          <w:rFonts w:ascii="Palatino Linotype" w:eastAsia="Palatino Linotype" w:hAnsi="Palatino Linotype" w:cs="Palatino Linotype"/>
          <w:sz w:val="20"/>
          <w:szCs w:val="20"/>
          <w:u w:val="single"/>
        </w:rPr>
        <w:t>State of Alaska Code of Ethics of the Education Profession</w:t>
      </w:r>
      <w:r w:rsidRPr="00DD0923">
        <w:rPr>
          <w:rFonts w:ascii="Palatino Linotype" w:eastAsia="Palatino Linotype" w:hAnsi="Palatino Linotype" w:cs="Palatino Linotype"/>
          <w:sz w:val="20"/>
          <w:szCs w:val="20"/>
        </w:rPr>
        <w:t xml:space="preserve"> and professional teaching standards as they concern students, the public, and the profession.  The standards, adopted by the Professional Teaching Practices Commission, govern all members of the teaching profession.  A violation of the code of ethics and professional teaching standards are grounds for revocation or suspension of teaching certification.  </w:t>
      </w:r>
    </w:p>
    <w:p w14:paraId="795E5C46" w14:textId="77777777" w:rsidR="00C932A8" w:rsidRPr="00DD0923" w:rsidRDefault="00C932A8">
      <w:pPr>
        <w:ind w:hanging="2"/>
        <w:rPr>
          <w:rFonts w:ascii="Palatino Linotype" w:eastAsia="Palatino Linotype" w:hAnsi="Palatino Linotype" w:cs="Palatino Linotype"/>
          <w:sz w:val="22"/>
          <w:szCs w:val="22"/>
        </w:rPr>
      </w:pPr>
    </w:p>
    <w:p w14:paraId="3406E9A2" w14:textId="77777777" w:rsidR="00C932A8" w:rsidRPr="00DD0923" w:rsidRDefault="0071618A">
      <w:pPr>
        <w:pStyle w:val="Heading1"/>
        <w:ind w:hanging="2"/>
        <w:rPr>
          <w:rFonts w:ascii="Palatino Linotype" w:eastAsia="Palatino Linotype" w:hAnsi="Palatino Linotype" w:cs="Palatino Linotype"/>
          <w:sz w:val="22"/>
          <w:szCs w:val="22"/>
        </w:rPr>
      </w:pPr>
      <w:r w:rsidRPr="00DD0923">
        <w:rPr>
          <w:rFonts w:ascii="Palatino Linotype" w:eastAsia="Palatino Linotype" w:hAnsi="Palatino Linotype" w:cs="Palatino Linotype"/>
          <w:sz w:val="22"/>
          <w:szCs w:val="22"/>
        </w:rPr>
        <w:t>Technology Integration</w:t>
      </w:r>
    </w:p>
    <w:p w14:paraId="083DBD9A" w14:textId="77777777" w:rsidR="00C932A8" w:rsidRPr="00DD0923" w:rsidRDefault="0071618A">
      <w:pPr>
        <w:ind w:hanging="2"/>
        <w:rPr>
          <w:rFonts w:ascii="Palatino Linotype" w:eastAsia="Palatino Linotype" w:hAnsi="Palatino Linotype" w:cs="Palatino Linotype"/>
          <w:sz w:val="20"/>
          <w:szCs w:val="20"/>
        </w:rPr>
      </w:pPr>
      <w:r w:rsidRPr="00DD0923">
        <w:rPr>
          <w:rFonts w:ascii="Palatino Linotype" w:eastAsia="Palatino Linotype" w:hAnsi="Palatino Linotype" w:cs="Palatino Linotype"/>
          <w:sz w:val="20"/>
          <w:szCs w:val="20"/>
        </w:rPr>
        <w:t xml:space="preserve">University of Alaska Anchorage School of Education students are expected to (a) demonstrate sound understanding of technology operations and concepts; (b) plan and design effective learning environments and experiences supported by technology; (c) implement curriculum plans that include technology applications in methods and strategies to maximize student learning; (d) facilitate a variety of effective assessment and evaluation strategies; (e) use technology to enhance productivity and professional practice; and (f) understand the social, ethical, and human issues surrounding use of technology in PreK-12 schools and apply those principles in practice. </w:t>
      </w:r>
    </w:p>
    <w:p w14:paraId="439F76F1" w14:textId="77777777" w:rsidR="00C932A8" w:rsidRPr="00DD0923" w:rsidRDefault="00C932A8">
      <w:pPr>
        <w:ind w:hanging="2"/>
        <w:rPr>
          <w:rFonts w:ascii="Palatino Linotype" w:eastAsia="Palatino Linotype" w:hAnsi="Palatino Linotype" w:cs="Palatino Linotype"/>
          <w:sz w:val="20"/>
          <w:szCs w:val="20"/>
        </w:rPr>
      </w:pPr>
    </w:p>
    <w:p w14:paraId="57A2C5A7" w14:textId="77777777" w:rsidR="00C932A8" w:rsidRPr="00DD0923" w:rsidRDefault="0071618A">
      <w:pPr>
        <w:shd w:val="clear" w:color="auto" w:fill="FFFFFF"/>
        <w:ind w:hanging="2"/>
        <w:rPr>
          <w:rFonts w:ascii="Palatino Linotype" w:eastAsia="Palatino Linotype" w:hAnsi="Palatino Linotype" w:cs="Palatino Linotype"/>
          <w:color w:val="222222"/>
          <w:sz w:val="20"/>
          <w:szCs w:val="20"/>
        </w:rPr>
      </w:pPr>
      <w:r w:rsidRPr="00DD0923">
        <w:rPr>
          <w:rFonts w:ascii="Palatino Linotype" w:eastAsia="Palatino Linotype" w:hAnsi="Palatino Linotype" w:cs="Palatino Linotype"/>
          <w:b/>
          <w:bCs/>
          <w:color w:val="222222"/>
          <w:sz w:val="20"/>
          <w:szCs w:val="20"/>
        </w:rPr>
        <w:t>Non-Discrimination Policy</w:t>
      </w:r>
    </w:p>
    <w:p w14:paraId="1A858A29" w14:textId="77777777" w:rsidR="00C932A8" w:rsidRDefault="0071618A">
      <w:pPr>
        <w:shd w:val="clear" w:color="auto" w:fill="FFFFFF"/>
        <w:ind w:hanging="2"/>
        <w:rPr>
          <w:rFonts w:ascii="Palatino Linotype" w:eastAsia="Palatino Linotype" w:hAnsi="Palatino Linotype" w:cs="Palatino Linotype"/>
          <w:color w:val="222222"/>
          <w:sz w:val="20"/>
          <w:szCs w:val="20"/>
        </w:rPr>
      </w:pPr>
      <w:r w:rsidRPr="00DD0923">
        <w:rPr>
          <w:rFonts w:ascii="Palatino Linotype" w:eastAsia="Palatino Linotype" w:hAnsi="Palatino Linotype" w:cs="Palatino Linotype"/>
          <w:color w:val="222222"/>
          <w:sz w:val="20"/>
          <w:szCs w:val="20"/>
        </w:rPr>
        <w:t>The University of Alaska is an affirmative action/equal opportunity employer and educational institution.  The University of Alaska does not discriminate on the basis of race, religion, color, national origin, citizenship, age, sex, physical or mental disability, status as a protected veteran, marital status, changes in marital status, pregnancy, childbirth or related medical conditions, parenthood, sexual orientation, gender identity, political affiliation or belief, genetic information, or other legally protected status. The University's commitment to nondiscrimination, including against sex discrimination, applies to students, employees, and applicants for admission and employment. Contact information, applicable laws, and complaint procedures are included on UA's statement of nondiscrimination available at </w:t>
      </w:r>
      <w:hyperlink r:id="rId32">
        <w:r w:rsidR="00C932A8" w:rsidRPr="00DD0923">
          <w:rPr>
            <w:rFonts w:ascii="Palatino Linotype" w:eastAsia="Palatino Linotype" w:hAnsi="Palatino Linotype" w:cs="Palatino Linotype"/>
            <w:color w:val="1155CC"/>
            <w:sz w:val="20"/>
            <w:szCs w:val="20"/>
            <w:u w:val="single"/>
          </w:rPr>
          <w:t>www.alaska.edu/nondiscrimination</w:t>
        </w:r>
      </w:hyperlink>
      <w:r w:rsidRPr="00DD0923">
        <w:rPr>
          <w:rFonts w:ascii="Palatino Linotype" w:eastAsia="Palatino Linotype" w:hAnsi="Palatino Linotype" w:cs="Palatino Linotype"/>
          <w:color w:val="222222"/>
          <w:sz w:val="20"/>
          <w:szCs w:val="20"/>
        </w:rPr>
        <w:t>.</w:t>
      </w:r>
    </w:p>
    <w:p w14:paraId="10120F5A" w14:textId="77777777" w:rsidR="00C932A8" w:rsidRDefault="00C932A8">
      <w:pPr>
        <w:ind w:hanging="2"/>
        <w:rPr>
          <w:rFonts w:ascii="Palatino Linotype" w:eastAsia="Palatino Linotype" w:hAnsi="Palatino Linotype" w:cs="Palatino Linotype"/>
          <w:sz w:val="20"/>
          <w:szCs w:val="20"/>
        </w:rPr>
      </w:pPr>
    </w:p>
    <w:p w14:paraId="1FE3BBF9" w14:textId="77777777" w:rsidR="00C932A8" w:rsidRDefault="00C932A8">
      <w:pPr>
        <w:ind w:hanging="2"/>
        <w:rPr>
          <w:rFonts w:ascii="Palatino Linotype" w:eastAsia="Palatino Linotype" w:hAnsi="Palatino Linotype" w:cs="Palatino Linotype"/>
          <w:sz w:val="20"/>
          <w:szCs w:val="20"/>
        </w:rPr>
      </w:pPr>
    </w:p>
    <w:p w14:paraId="7EAF15D9" w14:textId="77777777" w:rsidR="00C932A8" w:rsidRDefault="00C932A8">
      <w:pPr>
        <w:pStyle w:val="Heading1"/>
        <w:ind w:hanging="2"/>
        <w:rPr>
          <w:rFonts w:ascii="Palatino Linotype" w:eastAsia="Palatino Linotype" w:hAnsi="Palatino Linotype" w:cs="Palatino Linotype"/>
          <w:sz w:val="20"/>
          <w:szCs w:val="20"/>
        </w:rPr>
      </w:pPr>
    </w:p>
    <w:sectPr w:rsidR="00C932A8">
      <w:headerReference w:type="even" r:id="rId33"/>
      <w:headerReference w:type="default" r:id="rId34"/>
      <w:footerReference w:type="even" r:id="rId35"/>
      <w:footerReference w:type="default" r:id="rId36"/>
      <w:headerReference w:type="first" r:id="rId37"/>
      <w:footerReference w:type="first" r:id="rId38"/>
      <w:pgSz w:w="12240" w:h="15840"/>
      <w:pgMar w:top="1080" w:right="1440" w:bottom="1080" w:left="1440" w:header="648" w:footer="64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19E3B" w14:textId="77777777" w:rsidR="00D93D2E" w:rsidRDefault="00D93D2E">
      <w:r>
        <w:separator/>
      </w:r>
    </w:p>
  </w:endnote>
  <w:endnote w:type="continuationSeparator" w:id="0">
    <w:p w14:paraId="4128ED68" w14:textId="77777777" w:rsidR="00D93D2E" w:rsidRDefault="00D93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embedRegular r:id="rId1" w:fontKey="{D70780AF-C03E-463D-AEA5-5F0F0EDF4B3B}"/>
    <w:embedBold r:id="rId2" w:fontKey="{DCC80534-0F28-4AAD-A6F4-9FE2527CBEDC}"/>
  </w:font>
  <w:font w:name="Comic Sans MS">
    <w:panose1 w:val="030F0702030302020204"/>
    <w:charset w:val="00"/>
    <w:family w:val="script"/>
    <w:pitch w:val="variable"/>
    <w:sig w:usb0="00000687" w:usb1="00000013" w:usb2="00000000" w:usb3="00000000" w:csb0="0000009F" w:csb1="00000000"/>
    <w:embedBold r:id="rId3" w:fontKey="{B7DC46C1-98B2-4B39-BE1E-939B8FE2D88B}"/>
  </w:font>
  <w:font w:name="Garamond">
    <w:panose1 w:val="02020404030301010803"/>
    <w:charset w:val="00"/>
    <w:family w:val="roman"/>
    <w:pitch w:val="variable"/>
    <w:sig w:usb0="00000287" w:usb1="00000000" w:usb2="00000000" w:usb3="00000000" w:csb0="0000009F" w:csb1="00000000"/>
    <w:embedRegular r:id="rId4" w:fontKey="{A3C93B4F-8218-4C9C-B5A7-46B459530E80}"/>
  </w:font>
  <w:font w:name="Calibri">
    <w:panose1 w:val="020F0502020204030204"/>
    <w:charset w:val="00"/>
    <w:family w:val="swiss"/>
    <w:pitch w:val="variable"/>
    <w:sig w:usb0="E4002EFF" w:usb1="C200247B" w:usb2="00000009" w:usb3="00000000" w:csb0="000001FF" w:csb1="00000000"/>
    <w:embedRegular r:id="rId5" w:fontKey="{DC7DAD40-6033-49E0-A941-DDBCAD0D763A}"/>
  </w:font>
  <w:font w:name="Georgia">
    <w:panose1 w:val="02040502050405020303"/>
    <w:charset w:val="00"/>
    <w:family w:val="roman"/>
    <w:pitch w:val="variable"/>
    <w:sig w:usb0="00000287" w:usb1="00000000" w:usb2="00000000" w:usb3="00000000" w:csb0="0000009F" w:csb1="00000000"/>
    <w:embedItalic r:id="rId6" w:fontKey="{D1D6ED48-0C9C-4267-8F0C-776D92477DAD}"/>
  </w:font>
  <w:font w:name="Palatino Linotype">
    <w:panose1 w:val="02040502050505030304"/>
    <w:charset w:val="00"/>
    <w:family w:val="roman"/>
    <w:pitch w:val="variable"/>
    <w:sig w:usb0="E0000287" w:usb1="40000013" w:usb2="00000000" w:usb3="00000000" w:csb0="0000019F" w:csb1="00000000"/>
    <w:embedRegular r:id="rId7" w:fontKey="{393BA71E-E78A-488B-A934-11E5BEA6D436}"/>
    <w:embedBold r:id="rId8" w:fontKey="{A0342FFE-5237-4C98-95AB-46A5A6867230}"/>
    <w:embedItalic r:id="rId9" w:fontKey="{3F87C403-5049-46D6-B990-0DAAA312FAE1}"/>
    <w:embedBoldItalic r:id="rId10" w:fontKey="{CC9D8438-13DB-470D-8F8D-AB135F4DB962}"/>
  </w:font>
  <w:font w:name="Palatino">
    <w:altName w:val="Book Antiqua"/>
    <w:charset w:val="4D"/>
    <w:family w:val="auto"/>
    <w:pitch w:val="variable"/>
    <w:sig w:usb0="A00002FF" w:usb1="7800205A" w:usb2="14600000" w:usb3="00000000" w:csb0="000001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1" w:fontKey="{39571B4A-B210-46CD-BD4B-196D0A57E40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B488E" w14:textId="77777777" w:rsidR="00C932A8" w:rsidRDefault="00C932A8">
    <w:pPr>
      <w:pBdr>
        <w:top w:val="nil"/>
        <w:left w:val="nil"/>
        <w:bottom w:val="nil"/>
        <w:right w:val="nil"/>
        <w:between w:val="nil"/>
      </w:pBdr>
      <w:tabs>
        <w:tab w:val="center" w:pos="4320"/>
        <w:tab w:val="right" w:pos="8640"/>
      </w:tabs>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6D7B9" w14:textId="77777777" w:rsidR="00C932A8" w:rsidRDefault="0071618A">
    <w:pPr>
      <w:pBdr>
        <w:top w:val="nil"/>
        <w:left w:val="nil"/>
        <w:bottom w:val="nil"/>
        <w:right w:val="nil"/>
        <w:between w:val="nil"/>
      </w:pBdr>
      <w:tabs>
        <w:tab w:val="center" w:pos="4320"/>
        <w:tab w:val="right" w:pos="8640"/>
      </w:tabs>
      <w:ind w:hanging="2"/>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DD0923">
      <w:rPr>
        <w:noProof/>
        <w:color w:val="000000"/>
        <w:sz w:val="20"/>
        <w:szCs w:val="20"/>
      </w:rPr>
      <w:t>1</w:t>
    </w:r>
    <w:r>
      <w:rPr>
        <w:color w:val="000000"/>
        <w:sz w:val="20"/>
        <w:szCs w:val="20"/>
      </w:rPr>
      <w:fldChar w:fldCharType="end"/>
    </w:r>
  </w:p>
  <w:p w14:paraId="5E1EB131" w14:textId="77777777" w:rsidR="00C932A8" w:rsidRDefault="00C932A8">
    <w:pPr>
      <w:pBdr>
        <w:top w:val="nil"/>
        <w:left w:val="nil"/>
        <w:bottom w:val="nil"/>
        <w:right w:val="nil"/>
        <w:between w:val="nil"/>
      </w:pBdr>
      <w:tabs>
        <w:tab w:val="center" w:pos="4320"/>
        <w:tab w:val="right" w:pos="8640"/>
      </w:tabs>
      <w:ind w:hanging="2"/>
      <w:rPr>
        <w:rFonts w:ascii="Palatino Linotype" w:eastAsia="Palatino Linotype" w:hAnsi="Palatino Linotype" w:cs="Palatino Linotype"/>
        <w:color w:val="00000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A8FFE" w14:textId="77777777" w:rsidR="00C932A8" w:rsidRDefault="00C932A8">
    <w:pPr>
      <w:pBdr>
        <w:top w:val="nil"/>
        <w:left w:val="nil"/>
        <w:bottom w:val="nil"/>
        <w:right w:val="nil"/>
        <w:between w:val="nil"/>
      </w:pBdr>
      <w:tabs>
        <w:tab w:val="center" w:pos="4320"/>
        <w:tab w:val="right" w:pos="8640"/>
      </w:tabs>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1AF13" w14:textId="77777777" w:rsidR="00D93D2E" w:rsidRDefault="00D93D2E">
      <w:r>
        <w:separator/>
      </w:r>
    </w:p>
  </w:footnote>
  <w:footnote w:type="continuationSeparator" w:id="0">
    <w:p w14:paraId="45B7E383" w14:textId="77777777" w:rsidR="00D93D2E" w:rsidRDefault="00D93D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51602" w14:textId="77777777" w:rsidR="00C932A8" w:rsidRDefault="00C932A8">
    <w:pPr>
      <w:pBdr>
        <w:top w:val="nil"/>
        <w:left w:val="nil"/>
        <w:bottom w:val="nil"/>
        <w:right w:val="nil"/>
        <w:between w:val="nil"/>
      </w:pBdr>
      <w:tabs>
        <w:tab w:val="center" w:pos="4320"/>
        <w:tab w:val="right" w:pos="8640"/>
      </w:tabs>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C18A5" w14:textId="77777777" w:rsidR="00C932A8" w:rsidRDefault="0071618A">
    <w:pPr>
      <w:pBdr>
        <w:top w:val="nil"/>
        <w:left w:val="nil"/>
        <w:bottom w:val="nil"/>
        <w:right w:val="nil"/>
        <w:between w:val="nil"/>
      </w:pBdr>
      <w:tabs>
        <w:tab w:val="center" w:pos="4320"/>
        <w:tab w:val="right" w:pos="8640"/>
      </w:tabs>
      <w:ind w:hanging="2"/>
      <w:rPr>
        <w:color w:val="000000"/>
      </w:rPr>
    </w:pPr>
    <w:r>
      <w:rPr>
        <w:color w:val="00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B6FB5" w14:textId="77777777" w:rsidR="00C932A8" w:rsidRDefault="00C932A8">
    <w:pPr>
      <w:pBdr>
        <w:top w:val="nil"/>
        <w:left w:val="nil"/>
        <w:bottom w:val="nil"/>
        <w:right w:val="nil"/>
        <w:between w:val="nil"/>
      </w:pBdr>
      <w:tabs>
        <w:tab w:val="center" w:pos="4320"/>
        <w:tab w:val="right" w:pos="8640"/>
      </w:tabs>
      <w:ind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35B58"/>
    <w:multiLevelType w:val="multilevel"/>
    <w:tmpl w:val="F50A2D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067DD2"/>
    <w:multiLevelType w:val="multilevel"/>
    <w:tmpl w:val="6576CB3C"/>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2" w15:restartNumberingAfterBreak="0">
    <w:nsid w:val="11843B4E"/>
    <w:multiLevelType w:val="multilevel"/>
    <w:tmpl w:val="992487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4287801"/>
    <w:multiLevelType w:val="multilevel"/>
    <w:tmpl w:val="1A489AC8"/>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4" w15:restartNumberingAfterBreak="0">
    <w:nsid w:val="14675A2E"/>
    <w:multiLevelType w:val="multilevel"/>
    <w:tmpl w:val="AB708DE0"/>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5" w15:restartNumberingAfterBreak="0">
    <w:nsid w:val="197846C8"/>
    <w:multiLevelType w:val="multilevel"/>
    <w:tmpl w:val="2FB802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A042EF1"/>
    <w:multiLevelType w:val="multilevel"/>
    <w:tmpl w:val="3D7E6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EED17A5"/>
    <w:multiLevelType w:val="multilevel"/>
    <w:tmpl w:val="B10C987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8" w15:restartNumberingAfterBreak="0">
    <w:nsid w:val="1FE84C53"/>
    <w:multiLevelType w:val="multilevel"/>
    <w:tmpl w:val="9BDA76F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9" w15:restartNumberingAfterBreak="0">
    <w:nsid w:val="20E812FA"/>
    <w:multiLevelType w:val="multilevel"/>
    <w:tmpl w:val="8F9E3E7E"/>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0" w15:restartNumberingAfterBreak="0">
    <w:nsid w:val="28D10958"/>
    <w:multiLevelType w:val="multilevel"/>
    <w:tmpl w:val="38BA87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BF5188D"/>
    <w:multiLevelType w:val="multilevel"/>
    <w:tmpl w:val="08DAD0C6"/>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2" w15:restartNumberingAfterBreak="0">
    <w:nsid w:val="2DD03670"/>
    <w:multiLevelType w:val="multilevel"/>
    <w:tmpl w:val="47F614AC"/>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3" w15:restartNumberingAfterBreak="0">
    <w:nsid w:val="2E104D6E"/>
    <w:multiLevelType w:val="multilevel"/>
    <w:tmpl w:val="9912BC26"/>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4" w15:restartNumberingAfterBreak="0">
    <w:nsid w:val="2FEF24D1"/>
    <w:multiLevelType w:val="multilevel"/>
    <w:tmpl w:val="19844BD8"/>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5" w15:restartNumberingAfterBreak="0">
    <w:nsid w:val="31374DCE"/>
    <w:multiLevelType w:val="multilevel"/>
    <w:tmpl w:val="1D025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3B3472"/>
    <w:multiLevelType w:val="multilevel"/>
    <w:tmpl w:val="91144D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BF1258C"/>
    <w:multiLevelType w:val="multilevel"/>
    <w:tmpl w:val="4BDA41B4"/>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8" w15:restartNumberingAfterBreak="0">
    <w:nsid w:val="4C244C57"/>
    <w:multiLevelType w:val="multilevel"/>
    <w:tmpl w:val="CC103A1A"/>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9" w15:restartNumberingAfterBreak="0">
    <w:nsid w:val="5B15079B"/>
    <w:multiLevelType w:val="multilevel"/>
    <w:tmpl w:val="F4F4DCE0"/>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20" w15:restartNumberingAfterBreak="0">
    <w:nsid w:val="7741577D"/>
    <w:multiLevelType w:val="multilevel"/>
    <w:tmpl w:val="3704F208"/>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21" w15:restartNumberingAfterBreak="0">
    <w:nsid w:val="7E1964D5"/>
    <w:multiLevelType w:val="multilevel"/>
    <w:tmpl w:val="3BF0F2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94479209">
    <w:abstractNumId w:val="17"/>
  </w:num>
  <w:num w:numId="2" w16cid:durableId="1841655066">
    <w:abstractNumId w:val="12"/>
  </w:num>
  <w:num w:numId="3" w16cid:durableId="1233924435">
    <w:abstractNumId w:val="9"/>
  </w:num>
  <w:num w:numId="4" w16cid:durableId="414477651">
    <w:abstractNumId w:val="4"/>
  </w:num>
  <w:num w:numId="5" w16cid:durableId="717322566">
    <w:abstractNumId w:val="14"/>
  </w:num>
  <w:num w:numId="6" w16cid:durableId="1751585415">
    <w:abstractNumId w:val="0"/>
  </w:num>
  <w:num w:numId="7" w16cid:durableId="149948441">
    <w:abstractNumId w:val="10"/>
  </w:num>
  <w:num w:numId="8" w16cid:durableId="111556985">
    <w:abstractNumId w:val="3"/>
  </w:num>
  <w:num w:numId="9" w16cid:durableId="113643720">
    <w:abstractNumId w:val="18"/>
  </w:num>
  <w:num w:numId="10" w16cid:durableId="1413971945">
    <w:abstractNumId w:val="20"/>
  </w:num>
  <w:num w:numId="11" w16cid:durableId="1212304815">
    <w:abstractNumId w:val="19"/>
  </w:num>
  <w:num w:numId="12" w16cid:durableId="1306659614">
    <w:abstractNumId w:val="1"/>
  </w:num>
  <w:num w:numId="13" w16cid:durableId="1296834982">
    <w:abstractNumId w:val="16"/>
  </w:num>
  <w:num w:numId="14" w16cid:durableId="1159153601">
    <w:abstractNumId w:val="7"/>
  </w:num>
  <w:num w:numId="15" w16cid:durableId="1278948269">
    <w:abstractNumId w:val="5"/>
  </w:num>
  <w:num w:numId="16" w16cid:durableId="62530749">
    <w:abstractNumId w:val="13"/>
  </w:num>
  <w:num w:numId="17" w16cid:durableId="373965393">
    <w:abstractNumId w:val="6"/>
  </w:num>
  <w:num w:numId="18" w16cid:durableId="1319918872">
    <w:abstractNumId w:val="8"/>
  </w:num>
  <w:num w:numId="19" w16cid:durableId="852457950">
    <w:abstractNumId w:val="11"/>
  </w:num>
  <w:num w:numId="20" w16cid:durableId="1008094497">
    <w:abstractNumId w:val="2"/>
  </w:num>
  <w:num w:numId="21" w16cid:durableId="1342855123">
    <w:abstractNumId w:val="21"/>
  </w:num>
  <w:num w:numId="22" w16cid:durableId="1772385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2A8"/>
    <w:rsid w:val="001C565B"/>
    <w:rsid w:val="001F7B62"/>
    <w:rsid w:val="002938C6"/>
    <w:rsid w:val="00437C3A"/>
    <w:rsid w:val="00693025"/>
    <w:rsid w:val="006F0A51"/>
    <w:rsid w:val="0071618A"/>
    <w:rsid w:val="00A33081"/>
    <w:rsid w:val="00A47CD4"/>
    <w:rsid w:val="00AD5CC0"/>
    <w:rsid w:val="00B46404"/>
    <w:rsid w:val="00BE1651"/>
    <w:rsid w:val="00C932A8"/>
    <w:rsid w:val="00D93D2E"/>
    <w:rsid w:val="00DD0923"/>
    <w:rsid w:val="00E30691"/>
    <w:rsid w:val="00E460E6"/>
    <w:rsid w:val="00E9286B"/>
    <w:rsid w:val="00EC0C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A0D7A"/>
  <w15:docId w15:val="{114150EB-01ED-9148-9AA6-285C0E3D4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w:sz w:val="24"/>
        <w:szCs w:val="24"/>
        <w:lang w:val="en" w:eastAsia="en-US"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rPr>
  </w:style>
  <w:style w:type="paragraph" w:styleId="Heading2">
    <w:name w:val="heading 2"/>
    <w:basedOn w:val="Normal"/>
    <w:next w:val="Normal"/>
    <w:uiPriority w:val="9"/>
    <w:semiHidden/>
    <w:unhideWhenUsed/>
    <w:qFormat/>
    <w:pPr>
      <w:keepNext/>
      <w:widowControl w:val="0"/>
      <w:tabs>
        <w:tab w:val="left" w:pos="204"/>
      </w:tabs>
      <w:jc w:val="center"/>
      <w:outlineLvl w:val="1"/>
    </w:pPr>
    <w:rPr>
      <w:b/>
      <w:bCs/>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jc w:val="center"/>
      <w:outlineLvl w:val="3"/>
    </w:pPr>
    <w:rPr>
      <w:rFonts w:ascii="Comic Sans MS" w:eastAsia="Comic Sans MS" w:hAnsi="Comic Sans MS" w:cs="Comic Sans MS"/>
      <w:b/>
      <w:bCs/>
      <w:sz w:val="28"/>
      <w:szCs w:val="28"/>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EnvelopeReturn">
    <w:name w:val="envelope return"/>
    <w:basedOn w:val="Normal"/>
    <w:rPr>
      <w:sz w:val="20"/>
      <w:szCs w:val="20"/>
    </w:rPr>
  </w:style>
  <w:style w:type="character" w:styleId="Hyperlink">
    <w:name w:val="Hyperlink"/>
    <w:uiPriority w:val="99"/>
    <w:rPr>
      <w:color w:val="0000FF"/>
      <w:w w:val="100"/>
      <w:position w:val="-1"/>
      <w:u w:val="single"/>
      <w:effect w:val="none"/>
      <w:vertAlign w:val="baseline"/>
      <w:cs w:val="0"/>
      <w:em w:val="none"/>
    </w:rPr>
  </w:style>
  <w:style w:type="paragraph" w:styleId="Footer">
    <w:name w:val="footer"/>
    <w:basedOn w:val="Normal"/>
    <w:pPr>
      <w:tabs>
        <w:tab w:val="center" w:pos="4320"/>
        <w:tab w:val="right" w:pos="8640"/>
      </w:tabs>
    </w:pPr>
  </w:style>
  <w:style w:type="paragraph" w:styleId="BodyText2">
    <w:name w:val="Body Text 2"/>
    <w:basedOn w:val="Normal"/>
    <w:pPr>
      <w:jc w:val="both"/>
    </w:pPr>
    <w:rPr>
      <w:rFonts w:ascii="Garamond" w:eastAsia="Times New Roman" w:hAnsi="Garamond" w:cs="Garamond"/>
      <w:sz w:val="22"/>
      <w:szCs w:val="22"/>
    </w:rPr>
  </w:style>
  <w:style w:type="paragraph" w:styleId="Header">
    <w:name w:val="header"/>
    <w:basedOn w:val="Normal"/>
    <w:pPr>
      <w:tabs>
        <w:tab w:val="center" w:pos="4320"/>
        <w:tab w:val="right" w:pos="8640"/>
      </w:tabs>
    </w:pPr>
  </w:style>
  <w:style w:type="paragraph" w:customStyle="1" w:styleId="A1">
    <w:name w:val="A1"/>
    <w:pPr>
      <w:suppressAutoHyphens/>
      <w:spacing w:line="1" w:lineRule="atLeast"/>
      <w:ind w:leftChars="-1" w:left="-1" w:hangingChars="1"/>
      <w:jc w:val="both"/>
      <w:textDirection w:val="btLr"/>
      <w:textAlignment w:val="top"/>
      <w:outlineLvl w:val="0"/>
    </w:pPr>
    <w:rPr>
      <w:position w:val="-1"/>
    </w:rPr>
  </w:style>
  <w:style w:type="paragraph" w:styleId="NormalWeb">
    <w:name w:val="Normal (Web)"/>
    <w:basedOn w:val="Normal"/>
    <w:uiPriority w:val="99"/>
    <w:pPr>
      <w:spacing w:before="100" w:beforeAutospacing="1" w:after="100" w:afterAutospacing="1"/>
    </w:pPr>
  </w:style>
  <w:style w:type="character" w:styleId="PageNumber">
    <w:name w:val="page number"/>
    <w:basedOn w:val="DefaultParagraphFont"/>
    <w:rPr>
      <w:w w:val="100"/>
      <w:position w:val="-1"/>
      <w:effect w:val="none"/>
      <w:vertAlign w:val="baseline"/>
      <w:cs w:val="0"/>
      <w:em w:val="none"/>
    </w:rPr>
  </w:style>
  <w:style w:type="paragraph" w:styleId="BodyText">
    <w:name w:val="Body Text"/>
    <w:basedOn w:val="Normal"/>
    <w:pPr>
      <w:spacing w:after="120"/>
    </w:pPr>
  </w:style>
  <w:style w:type="table" w:styleId="TableGrid">
    <w:name w:val="Table Grid"/>
    <w:basedOn w:val="TableNormal"/>
    <w:pPr>
      <w:suppressAutoHyphens/>
      <w:spacing w:line="1" w:lineRule="atLeast"/>
      <w:ind w:leftChars="-1" w:left="-1" w:hangingChars="1"/>
      <w:textDirection w:val="btLr"/>
      <w:textAlignment w:val="top"/>
      <w:outlineLvl w:val="0"/>
    </w:pPr>
    <w:rPr>
      <w:position w:val="-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rPr>
      <w:w w:val="100"/>
      <w:position w:val="-1"/>
      <w:sz w:val="24"/>
      <w:szCs w:val="24"/>
      <w:effect w:val="none"/>
      <w:vertAlign w:val="baseline"/>
      <w:cs w:val="0"/>
      <w:em w:val="none"/>
    </w:rPr>
  </w:style>
  <w:style w:type="paragraph" w:styleId="ListParagraph">
    <w:name w:val="List Paragraph"/>
    <w:basedOn w:val="Normal"/>
    <w:pPr>
      <w:spacing w:after="160" w:line="259" w:lineRule="auto"/>
      <w:ind w:left="720"/>
      <w:contextualSpacing/>
    </w:pPr>
    <w:rPr>
      <w:rFonts w:ascii="Calibri" w:eastAsia="Calibri" w:hAnsi="Calibri" w:cs="Times New Roman"/>
      <w:sz w:val="22"/>
      <w:szCs w:val="22"/>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character" w:styleId="UnresolvedMention">
    <w:name w:val="Unresolved Mention"/>
    <w:basedOn w:val="DefaultParagraphFont"/>
    <w:uiPriority w:val="99"/>
    <w:semiHidden/>
    <w:unhideWhenUsed/>
    <w:rsid w:val="00D65DF4"/>
    <w:rPr>
      <w:color w:val="605E5C"/>
      <w:shd w:val="clear" w:color="auto" w:fill="E1DFDD"/>
    </w:r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character" w:styleId="FollowedHyperlink">
    <w:name w:val="FollowedHyperlink"/>
    <w:basedOn w:val="DefaultParagraphFont"/>
    <w:uiPriority w:val="99"/>
    <w:semiHidden/>
    <w:unhideWhenUsed/>
    <w:rsid w:val="00BE165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cs.google.com/document/d/1wHqD9yNODVD_ymkCq4KedHAG95hlA6Mn-i4VlMIKpjc/copy" TargetMode="External"/><Relationship Id="rId18" Type="http://schemas.openxmlformats.org/officeDocument/2006/relationships/hyperlink" Target="https://docs.google.com/presentation/d/14Wozw_bx64RGcOB6MlU9Z4KXWn8STFLKRQoj2bIWkYU/edit?usp=sharing" TargetMode="External"/><Relationship Id="rId26" Type="http://schemas.openxmlformats.org/officeDocument/2006/relationships/hyperlink" Target="mailto:jdavis@powertoolsforprogress.com" TargetMode="External"/><Relationship Id="rId39" Type="http://schemas.openxmlformats.org/officeDocument/2006/relationships/fontTable" Target="fontTable.xml"/><Relationship Id="rId21" Type="http://schemas.openxmlformats.org/officeDocument/2006/relationships/hyperlink" Target="https://docs.google.com/presentation/d/1_8DDjHzXHI3607sKJxa9qH0xlbY_YshCL7Yuj_1_IqQ/edit?usp=sharing"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docs.google.com/document/d/1WJKSjExD1_p0xalDPLll-h9rgAoaFsw01jlj5FgiWzo/edit?usp=sharing" TargetMode="External"/><Relationship Id="rId17" Type="http://schemas.openxmlformats.org/officeDocument/2006/relationships/hyperlink" Target="https://padlet.com/davisjansel/adolescent-development-essentials-jkratl42gl33qu5l" TargetMode="External"/><Relationship Id="rId25" Type="http://schemas.openxmlformats.org/officeDocument/2006/relationships/hyperlink" Target="https://docs.google.com/document/d/1dIB5Q9S7cyts5IAL411hri0gtWWdmOsTHKHZFWDcdv4/edit?usp=sharing"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docs.google.com/document/d/1YlnE7LImnryq6nIiNVy4C9vZjhYd5j_gS4Cm_msq30I/edit?usp=sharing" TargetMode="External"/><Relationship Id="rId20" Type="http://schemas.openxmlformats.org/officeDocument/2006/relationships/hyperlink" Target="https://padlet.com/davisjansel/how-do-students-perceptions-of-how-they-are-seen-and-valued--3w7k2l1q999t51mu" TargetMode="External"/><Relationship Id="rId29" Type="http://schemas.openxmlformats.org/officeDocument/2006/relationships/hyperlink" Target="https://standards.learningforward.org/standards-for-professional-learni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google.com/presentation/d/1Xnj4F4UUwhrE3gjtBdMz0M8e3beKqfxqiJHW0QrWZzM/edit?usp=sharing" TargetMode="External"/><Relationship Id="rId24" Type="http://schemas.openxmlformats.org/officeDocument/2006/relationships/hyperlink" Target="https://docs.google.com/presentation/d/1g8Tm9gtg-nh_OiyJAuwlPFSYQXNdkfmvY2KLFFTczi8/edit?usp=sharing" TargetMode="External"/><Relationship Id="rId32" Type="http://schemas.openxmlformats.org/officeDocument/2006/relationships/hyperlink" Target="http://www.alaska.edu/nondiscrimination"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cs.google.com/presentation/d/1K-pN8NByhdSydPLCqvPYlGDPQEpgFWaUUiFWe94jvvM/edit?usp=sharing" TargetMode="External"/><Relationship Id="rId23" Type="http://schemas.openxmlformats.org/officeDocument/2006/relationships/hyperlink" Target="https://padlet.com/davisjansel/suit-yourself-xbwkbcqepdij1rvh" TargetMode="External"/><Relationship Id="rId28" Type="http://schemas.openxmlformats.org/officeDocument/2006/relationships/hyperlink" Target="https://standards.learningforward.org/standards-for-professional-learning/" TargetMode="External"/><Relationship Id="rId36" Type="http://schemas.openxmlformats.org/officeDocument/2006/relationships/footer" Target="footer2.xml"/><Relationship Id="rId10" Type="http://schemas.openxmlformats.org/officeDocument/2006/relationships/hyperlink" Target="https://padlet.com/davisjansel/why-is-student-agency-important-in-building-a-classroom-comm-cgexqjt4udfsgu8j" TargetMode="External"/><Relationship Id="rId19" Type="http://schemas.openxmlformats.org/officeDocument/2006/relationships/hyperlink" Target="https://docs.google.com/document/d/1sVBTP5AexsjC1fUMuUNiSXiF523AUj0aazxYOnDOJ_8/edit?usp=sharing" TargetMode="External"/><Relationship Id="rId31" Type="http://schemas.openxmlformats.org/officeDocument/2006/relationships/hyperlink" Target="http://www.uaa.alaska.edu/dss" TargetMode="External"/><Relationship Id="rId4" Type="http://schemas.openxmlformats.org/officeDocument/2006/relationships/settings" Target="settings.xml"/><Relationship Id="rId9" Type="http://schemas.openxmlformats.org/officeDocument/2006/relationships/hyperlink" Target="https://learningforward.org/standards-for-professional-learning" TargetMode="External"/><Relationship Id="rId14" Type="http://schemas.openxmlformats.org/officeDocument/2006/relationships/hyperlink" Target="https://padlet.com/davisjansel/power-of-positive-personal-relationships-2yguf49u7amfa5dj" TargetMode="External"/><Relationship Id="rId22" Type="http://schemas.openxmlformats.org/officeDocument/2006/relationships/hyperlink" Target="https://docs.google.com/document/d/1dIB5Q9S7cyts5IAL411hri0gtWWdmOsTHKHZFWDcdv4/edit?usp=sharing" TargetMode="External"/><Relationship Id="rId27" Type="http://schemas.openxmlformats.org/officeDocument/2006/relationships/hyperlink" Target="https://education.alaska.gov/standards" TargetMode="External"/><Relationship Id="rId30" Type="http://schemas.openxmlformats.org/officeDocument/2006/relationships/hyperlink" Target="https://standards.learningforward.org/standards-for-professional-learning/" TargetMode="External"/><Relationship Id="rId35" Type="http://schemas.openxmlformats.org/officeDocument/2006/relationships/footer" Target="footer1.xml"/><Relationship Id="rId8" Type="http://schemas.openxmlformats.org/officeDocument/2006/relationships/image" Target="media/image1.jpg"/><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eWBiKpf/SUZ5QoOt1uivUSI6EA==">CgMxLjAaHwoBMBIaChgICVIUChJ0YWJsZS5iNTBkN2I5ODRueGIaHgoBMRIZChcICVITChF0YWJsZS53eWI3OGhuOGt6aDIIaC5namRneHMyCWguMzBqMHpsbDIJaC4xZm9iOXRlMgloLjN6bnlzaDcyCWguMmV0OTJwMDIIaC50eWpjd3QyDmguZnZzYTM4bWMybHI4OAByITFmMzkyZ240UjhZT1V1VGlQbmpNNV9ia0swWU5uQ050Nw==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3057</Words>
  <Characters>17429</Characters>
  <Application>Microsoft Office Word</Application>
  <DocSecurity>0</DocSecurity>
  <Lines>145</Lines>
  <Paragraphs>40</Paragraphs>
  <ScaleCrop>false</ScaleCrop>
  <Company/>
  <LinksUpToDate>false</LinksUpToDate>
  <CharactersWithSpaces>20446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of Summer Sessions</dc:creator>
  <cp:lastModifiedBy>Ceann Murphy</cp:lastModifiedBy>
  <cp:revision>3</cp:revision>
  <cp:lastPrinted>2026-01-20T20:28:00Z</cp:lastPrinted>
  <dcterms:created xsi:type="dcterms:W3CDTF">2026-02-17T21:33:00Z</dcterms:created>
  <dcterms:modified xsi:type="dcterms:W3CDTF">2026-02-17T21:33:00Z</dcterms:modified>
</cp:coreProperties>
</file>