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95ACF" w14:textId="53659710" w:rsidR="00E448A3" w:rsidRPr="00602DA2" w:rsidRDefault="00383FE4" w:rsidP="00FB0C90">
      <w:pPr>
        <w:ind w:left="7200" w:firstLine="720"/>
        <w:rPr>
          <w:rFonts w:cstheme="minorHAnsi"/>
          <w:sz w:val="22"/>
          <w:szCs w:val="22"/>
        </w:rPr>
      </w:pPr>
      <w:r w:rsidRPr="00047A1C">
        <w:rPr>
          <w:rFonts w:cstheme="minorHAnsi"/>
          <w:sz w:val="22"/>
          <w:szCs w:val="22"/>
          <w:highlight w:val="green"/>
        </w:rPr>
        <w:t>(</w:t>
      </w:r>
      <w:r w:rsidR="006D6D31" w:rsidRPr="00047A1C">
        <w:rPr>
          <w:rFonts w:cstheme="minorHAnsi"/>
          <w:sz w:val="22"/>
          <w:szCs w:val="22"/>
          <w:highlight w:val="green"/>
        </w:rPr>
        <w:t>07</w:t>
      </w:r>
      <w:r w:rsidR="001A1C6D" w:rsidRPr="00047A1C">
        <w:rPr>
          <w:rFonts w:cstheme="minorHAnsi"/>
          <w:sz w:val="22"/>
          <w:szCs w:val="22"/>
          <w:highlight w:val="green"/>
        </w:rPr>
        <w:t>/</w:t>
      </w:r>
      <w:r w:rsidR="00361FCF">
        <w:rPr>
          <w:rFonts w:cstheme="minorHAnsi"/>
          <w:sz w:val="22"/>
          <w:szCs w:val="22"/>
          <w:highlight w:val="green"/>
        </w:rPr>
        <w:t>20</w:t>
      </w:r>
      <w:r w:rsidR="00EF3DC2" w:rsidRPr="00047A1C">
        <w:rPr>
          <w:rFonts w:cstheme="minorHAnsi"/>
          <w:sz w:val="22"/>
          <w:szCs w:val="22"/>
          <w:highlight w:val="green"/>
        </w:rPr>
        <w:t>/</w:t>
      </w:r>
      <w:r w:rsidR="005F108C" w:rsidRPr="00047A1C">
        <w:rPr>
          <w:rFonts w:cstheme="minorHAnsi"/>
          <w:sz w:val="22"/>
          <w:szCs w:val="22"/>
          <w:highlight w:val="green"/>
        </w:rPr>
        <w:t>202</w:t>
      </w:r>
      <w:r w:rsidR="004E7B30" w:rsidRPr="00047A1C">
        <w:rPr>
          <w:rFonts w:cstheme="minorHAnsi"/>
          <w:sz w:val="22"/>
          <w:szCs w:val="22"/>
          <w:highlight w:val="green"/>
        </w:rPr>
        <w:t>6</w:t>
      </w:r>
      <w:r w:rsidRPr="00047A1C">
        <w:rPr>
          <w:rFonts w:cstheme="minorHAnsi"/>
          <w:sz w:val="22"/>
          <w:szCs w:val="22"/>
          <w:highlight w:val="green"/>
        </w:rPr>
        <w:t>)</w:t>
      </w:r>
      <w:r w:rsidRPr="00602DA2">
        <w:rPr>
          <w:rFonts w:cstheme="minorHAnsi"/>
          <w:sz w:val="22"/>
          <w:szCs w:val="22"/>
        </w:rPr>
        <w:tab/>
      </w:r>
      <w:r w:rsidRPr="00602DA2">
        <w:rPr>
          <w:rFonts w:cstheme="minorHAnsi"/>
          <w:sz w:val="22"/>
          <w:szCs w:val="22"/>
        </w:rPr>
        <w:tab/>
      </w:r>
    </w:p>
    <w:p w14:paraId="5EAD5C83" w14:textId="77777777" w:rsidR="008F55BF" w:rsidRPr="002137E3" w:rsidRDefault="002137E3" w:rsidP="002137E3">
      <w:pPr>
        <w:jc w:val="center"/>
        <w:rPr>
          <w:rFonts w:cstheme="minorHAnsi"/>
          <w:b/>
          <w:bCs/>
          <w:sz w:val="22"/>
          <w:szCs w:val="22"/>
        </w:rPr>
      </w:pPr>
      <w:r w:rsidRPr="002137E3">
        <w:rPr>
          <w:rFonts w:cstheme="minorHAnsi"/>
          <w:b/>
          <w:bCs/>
          <w:sz w:val="22"/>
          <w:szCs w:val="22"/>
        </w:rPr>
        <w:t>DIBX Accelerator Event</w:t>
      </w:r>
    </w:p>
    <w:p w14:paraId="3BC2F8F6" w14:textId="77777777" w:rsidR="002137E3" w:rsidRPr="002137E3" w:rsidRDefault="002137E3" w:rsidP="002137E3">
      <w:pPr>
        <w:jc w:val="center"/>
        <w:rPr>
          <w:rFonts w:cstheme="minorHAnsi"/>
          <w:sz w:val="22"/>
          <w:szCs w:val="22"/>
        </w:rPr>
      </w:pPr>
      <w:r w:rsidRPr="002137E3">
        <w:rPr>
          <w:rFonts w:cstheme="minorHAnsi"/>
          <w:sz w:val="22"/>
          <w:szCs w:val="22"/>
        </w:rPr>
        <w:t>Pennsylvania Convention Center in Downtown Philadelphia</w:t>
      </w:r>
    </w:p>
    <w:p w14:paraId="41D5DA5F" w14:textId="77777777" w:rsidR="002137E3" w:rsidRDefault="002137E3" w:rsidP="002137E3">
      <w:pPr>
        <w:jc w:val="center"/>
        <w:rPr>
          <w:rFonts w:cstheme="minorHAnsi"/>
          <w:sz w:val="22"/>
          <w:szCs w:val="22"/>
        </w:rPr>
      </w:pPr>
      <w:r w:rsidRPr="002137E3">
        <w:rPr>
          <w:rFonts w:cstheme="minorHAnsi"/>
          <w:sz w:val="22"/>
          <w:szCs w:val="22"/>
        </w:rPr>
        <w:t>August 25-27, 2026</w:t>
      </w:r>
    </w:p>
    <w:p w14:paraId="442742A8" w14:textId="77777777" w:rsidR="002137E3" w:rsidRDefault="002137E3" w:rsidP="00FB0C90">
      <w:pPr>
        <w:pBdr>
          <w:bottom w:val="single" w:sz="6" w:space="1" w:color="auto"/>
        </w:pBdr>
        <w:rPr>
          <w:rFonts w:cstheme="minorHAnsi"/>
          <w:sz w:val="22"/>
          <w:szCs w:val="22"/>
        </w:rPr>
      </w:pPr>
    </w:p>
    <w:p w14:paraId="31350032" w14:textId="77777777" w:rsidR="00047A1C" w:rsidRDefault="00047A1C" w:rsidP="008F55BF">
      <w:pPr>
        <w:pStyle w:val="Default"/>
        <w:rPr>
          <w:rFonts w:asciiTheme="minorHAnsi" w:hAnsiTheme="minorHAnsi" w:cstheme="minorHAnsi"/>
          <w:b/>
          <w:color w:val="auto"/>
          <w:sz w:val="22"/>
          <w:szCs w:val="22"/>
        </w:rPr>
      </w:pPr>
    </w:p>
    <w:p w14:paraId="59555DD9" w14:textId="77777777" w:rsidR="00047A1C" w:rsidRPr="00047A1C" w:rsidRDefault="00047A1C" w:rsidP="008F55BF">
      <w:pPr>
        <w:pStyle w:val="Default"/>
        <w:rPr>
          <w:rFonts w:asciiTheme="minorHAnsi" w:hAnsiTheme="minorHAnsi" w:cstheme="minorHAnsi"/>
          <w:sz w:val="22"/>
          <w:szCs w:val="22"/>
        </w:rPr>
      </w:pPr>
      <w:r w:rsidRPr="0089692D">
        <w:rPr>
          <w:rFonts w:asciiTheme="minorHAnsi" w:hAnsiTheme="minorHAnsi" w:cstheme="minorHAnsi"/>
          <w:b/>
          <w:bCs/>
          <w:sz w:val="22"/>
          <w:szCs w:val="22"/>
        </w:rPr>
        <w:t>Short Biography</w:t>
      </w:r>
      <w:r>
        <w:rPr>
          <w:rFonts w:asciiTheme="minorHAnsi" w:hAnsiTheme="minorHAnsi" w:cstheme="minorHAnsi"/>
          <w:sz w:val="22"/>
          <w:szCs w:val="22"/>
        </w:rPr>
        <w:t xml:space="preserve">: </w:t>
      </w:r>
      <w:r w:rsidRPr="00B348D4">
        <w:rPr>
          <w:rFonts w:asciiTheme="minorHAnsi" w:hAnsiTheme="minorHAnsi" w:cstheme="minorHAnsi"/>
          <w:sz w:val="22"/>
          <w:szCs w:val="22"/>
        </w:rPr>
        <w:t>Christopher J. Hovanec, Ph.D.</w:t>
      </w:r>
    </w:p>
    <w:p w14:paraId="3AFE25F3" w14:textId="77777777" w:rsidR="00047A1C" w:rsidRDefault="00047A1C" w:rsidP="008F55BF">
      <w:pPr>
        <w:pStyle w:val="Default"/>
        <w:rPr>
          <w:rFonts w:asciiTheme="minorHAnsi" w:hAnsiTheme="minorHAnsi" w:cstheme="minorHAnsi"/>
          <w:color w:val="auto"/>
          <w:sz w:val="22"/>
          <w:szCs w:val="22"/>
        </w:rPr>
      </w:pPr>
    </w:p>
    <w:p w14:paraId="4302A621" w14:textId="77777777" w:rsidR="00250927" w:rsidRDefault="00250927" w:rsidP="008F55BF">
      <w:pPr>
        <w:pStyle w:val="Default"/>
        <w:rPr>
          <w:rFonts w:asciiTheme="minorHAnsi" w:hAnsiTheme="minorHAnsi" w:cstheme="minorHAnsi"/>
          <w:color w:val="auto"/>
          <w:sz w:val="22"/>
          <w:szCs w:val="22"/>
        </w:rPr>
      </w:pPr>
      <w:r w:rsidRPr="00047A1C">
        <w:rPr>
          <w:rFonts w:asciiTheme="minorHAnsi" w:hAnsiTheme="minorHAnsi" w:cstheme="minorHAnsi"/>
          <w:color w:val="auto"/>
          <w:sz w:val="22"/>
          <w:szCs w:val="22"/>
        </w:rPr>
        <w:t>Dr. Christopher J. Hovanec is a Senior Scientific Technical Manager (SSTM) at the United States Naval Surface Warfare Center, Carderock Division (NSWCCD), where he serves as the Principal for Naval Alloys and Materials. As an SSTM, Dr. Hovanec serves as a senior adviser to NSWCCD leadership and across the Naval Research and Development Establishment (NR&amp;DE). His responsibilities include identifying and developing innovative technologies and enabling capabilities that advance mission readiness by enhancing platform performance, reducing fabrication and life-cycle costs, expanding design space, shortening product development cycles, accelerating qualification and certification, and mitigating naval materials supply chain challenges.</w:t>
      </w:r>
    </w:p>
    <w:p w14:paraId="57AC2B6F" w14:textId="77777777" w:rsidR="00047A1C" w:rsidRPr="00047A1C" w:rsidRDefault="00047A1C" w:rsidP="008F55BF">
      <w:pPr>
        <w:pStyle w:val="Default"/>
        <w:rPr>
          <w:rFonts w:asciiTheme="minorHAnsi" w:hAnsiTheme="minorHAnsi" w:cstheme="minorHAnsi"/>
          <w:color w:val="auto"/>
          <w:sz w:val="22"/>
          <w:szCs w:val="22"/>
        </w:rPr>
      </w:pPr>
    </w:p>
    <w:p w14:paraId="030B2D4D" w14:textId="77777777" w:rsidR="00250927" w:rsidRDefault="00250927" w:rsidP="008F55BF">
      <w:pPr>
        <w:pStyle w:val="Default"/>
        <w:rPr>
          <w:rFonts w:asciiTheme="minorHAnsi" w:hAnsiTheme="minorHAnsi" w:cstheme="minorHAnsi"/>
          <w:color w:val="auto"/>
          <w:sz w:val="22"/>
          <w:szCs w:val="22"/>
        </w:rPr>
      </w:pPr>
      <w:r w:rsidRPr="00047A1C">
        <w:rPr>
          <w:rFonts w:asciiTheme="minorHAnsi" w:hAnsiTheme="minorHAnsi" w:cstheme="minorHAnsi"/>
          <w:color w:val="auto"/>
          <w:sz w:val="22"/>
          <w:szCs w:val="22"/>
        </w:rPr>
        <w:t xml:space="preserve">Dr. Hovanec has more than 20 years of engineering experience across multiple federal agencies. His experience spans research and development, acquisition and production support, design and </w:t>
      </w:r>
      <w:r w:rsidR="00047A1C">
        <w:rPr>
          <w:rFonts w:asciiTheme="minorHAnsi" w:hAnsiTheme="minorHAnsi" w:cstheme="minorHAnsi"/>
          <w:color w:val="auto"/>
          <w:sz w:val="22"/>
          <w:szCs w:val="22"/>
        </w:rPr>
        <w:t xml:space="preserve">service </w:t>
      </w:r>
      <w:r w:rsidRPr="00047A1C">
        <w:rPr>
          <w:rFonts w:asciiTheme="minorHAnsi" w:hAnsiTheme="minorHAnsi" w:cstheme="minorHAnsi"/>
          <w:color w:val="auto"/>
          <w:sz w:val="22"/>
          <w:szCs w:val="22"/>
        </w:rPr>
        <w:t>life extension, strategic technology development, and leadership of high-value technical programs.</w:t>
      </w:r>
    </w:p>
    <w:p w14:paraId="5ED58CA2" w14:textId="77777777" w:rsidR="00047A1C" w:rsidRPr="00047A1C" w:rsidRDefault="00047A1C" w:rsidP="008F55BF">
      <w:pPr>
        <w:pStyle w:val="Default"/>
        <w:rPr>
          <w:rFonts w:asciiTheme="minorHAnsi" w:hAnsiTheme="minorHAnsi" w:cstheme="minorHAnsi"/>
          <w:color w:val="auto"/>
          <w:sz w:val="22"/>
          <w:szCs w:val="22"/>
        </w:rPr>
      </w:pPr>
    </w:p>
    <w:p w14:paraId="4180FC65" w14:textId="1AF0C800" w:rsidR="00250927" w:rsidRDefault="00250927" w:rsidP="008F55BF">
      <w:pPr>
        <w:pStyle w:val="Default"/>
        <w:rPr>
          <w:rFonts w:asciiTheme="minorHAnsi" w:hAnsiTheme="minorHAnsi" w:cstheme="minorHAnsi"/>
          <w:color w:val="auto"/>
          <w:sz w:val="22"/>
          <w:szCs w:val="22"/>
        </w:rPr>
      </w:pPr>
      <w:r w:rsidRPr="00047A1C">
        <w:rPr>
          <w:rFonts w:asciiTheme="minorHAnsi" w:hAnsiTheme="minorHAnsi" w:cstheme="minorHAnsi"/>
          <w:color w:val="auto"/>
          <w:sz w:val="22"/>
          <w:szCs w:val="22"/>
        </w:rPr>
        <w:t xml:space="preserve">Prior to joining NSWCCD, Dr. Hovanec served as a Technology Manager in the Advanced Materials and Manufacturing Technologies Office (AMMTO) at the U.S. Department of Energy (DOE). In this role, </w:t>
      </w:r>
      <w:r w:rsidR="000231A4" w:rsidRPr="00047A1C">
        <w:rPr>
          <w:rFonts w:asciiTheme="minorHAnsi" w:hAnsiTheme="minorHAnsi" w:cstheme="minorHAnsi"/>
          <w:color w:val="auto"/>
          <w:sz w:val="22"/>
          <w:szCs w:val="22"/>
        </w:rPr>
        <w:t xml:space="preserve">Dr. Hovanec </w:t>
      </w:r>
      <w:r w:rsidRPr="00047A1C">
        <w:rPr>
          <w:rFonts w:asciiTheme="minorHAnsi" w:hAnsiTheme="minorHAnsi" w:cstheme="minorHAnsi"/>
          <w:color w:val="auto"/>
          <w:sz w:val="22"/>
          <w:szCs w:val="22"/>
        </w:rPr>
        <w:t>provided technical oversight of a portfolio that included additive manufacturing, hybrid manufacturing, materials for harsh service environments, and advanced metals processing.</w:t>
      </w:r>
    </w:p>
    <w:p w14:paraId="0C5F7B7F" w14:textId="77777777" w:rsidR="00047A1C" w:rsidRDefault="00047A1C" w:rsidP="00023AED">
      <w:pPr>
        <w:pStyle w:val="Default"/>
        <w:rPr>
          <w:rFonts w:asciiTheme="minorHAnsi" w:hAnsiTheme="minorHAnsi" w:cstheme="minorHAnsi"/>
          <w:color w:val="auto"/>
          <w:sz w:val="22"/>
          <w:szCs w:val="22"/>
        </w:rPr>
      </w:pPr>
    </w:p>
    <w:p w14:paraId="46117195" w14:textId="76AF4A36" w:rsidR="00F63BBB" w:rsidRDefault="000B52B8" w:rsidP="00023AED">
      <w:pPr>
        <w:pStyle w:val="Default"/>
        <w:rPr>
          <w:rFonts w:asciiTheme="minorHAnsi" w:hAnsiTheme="minorHAnsi" w:cstheme="minorHAnsi"/>
          <w:color w:val="auto"/>
          <w:sz w:val="22"/>
          <w:szCs w:val="22"/>
        </w:rPr>
      </w:pPr>
      <w:r w:rsidRPr="00047A1C">
        <w:rPr>
          <w:rFonts w:asciiTheme="minorHAnsi" w:hAnsiTheme="minorHAnsi" w:cstheme="minorHAnsi"/>
          <w:color w:val="auto"/>
          <w:sz w:val="22"/>
          <w:szCs w:val="22"/>
        </w:rPr>
        <w:t xml:space="preserve">Dr. Hovanec also served as a Materials Engineer at the U.S. Nuclear Regulatory Commission (NRC) and the Naval Air Systems Command (NAVAIR). At the NRC, he performed technical evaluations of material performance and degradation and represented the NRC at the International Atomic Energy Agency (IAEA). At NAVAIR, </w:t>
      </w:r>
      <w:r w:rsidR="000231A4" w:rsidRPr="00047A1C">
        <w:rPr>
          <w:rFonts w:asciiTheme="minorHAnsi" w:hAnsiTheme="minorHAnsi" w:cstheme="minorHAnsi"/>
          <w:color w:val="auto"/>
          <w:sz w:val="22"/>
          <w:szCs w:val="22"/>
        </w:rPr>
        <w:t xml:space="preserve">Dr. Hovanec </w:t>
      </w:r>
      <w:r w:rsidRPr="00047A1C">
        <w:rPr>
          <w:rFonts w:asciiTheme="minorHAnsi" w:hAnsiTheme="minorHAnsi" w:cstheme="minorHAnsi"/>
          <w:color w:val="auto"/>
          <w:sz w:val="22"/>
          <w:szCs w:val="22"/>
        </w:rPr>
        <w:t>conducted research and served as a subject matter expert with Flight Clearance Signature authority for the performance and processing of metallic materials.</w:t>
      </w:r>
    </w:p>
    <w:p w14:paraId="263F2EAE" w14:textId="77777777" w:rsidR="00047A1C" w:rsidRPr="00047A1C" w:rsidRDefault="00047A1C" w:rsidP="00023AED">
      <w:pPr>
        <w:pStyle w:val="Default"/>
        <w:rPr>
          <w:rFonts w:asciiTheme="minorHAnsi" w:hAnsiTheme="minorHAnsi" w:cstheme="minorHAnsi"/>
          <w:color w:val="auto"/>
          <w:sz w:val="22"/>
          <w:szCs w:val="22"/>
        </w:rPr>
      </w:pPr>
    </w:p>
    <w:p w14:paraId="60EEA2F9" w14:textId="77777777" w:rsidR="00F63BBB" w:rsidRPr="00047A1C" w:rsidRDefault="00F63BBB" w:rsidP="00023AED">
      <w:pPr>
        <w:pStyle w:val="Default"/>
        <w:rPr>
          <w:rFonts w:asciiTheme="minorHAnsi" w:hAnsiTheme="minorHAnsi" w:cstheme="minorHAnsi"/>
          <w:color w:val="auto"/>
          <w:sz w:val="22"/>
          <w:szCs w:val="22"/>
        </w:rPr>
      </w:pPr>
      <w:r w:rsidRPr="00047A1C">
        <w:rPr>
          <w:rFonts w:asciiTheme="minorHAnsi" w:hAnsiTheme="minorHAnsi" w:cstheme="minorHAnsi"/>
          <w:color w:val="auto"/>
          <w:sz w:val="22"/>
          <w:szCs w:val="22"/>
        </w:rPr>
        <w:t>Dr. Hovanec earned his Ph.D. in Materials Engineering from Drexel University in Philadelphia, Pennsylvania, where he was a member of the Mechanics of Microstructure Research Group. He also holds multiple professional certifications, has received numerous awards, and serves on several technical committees.</w:t>
      </w:r>
    </w:p>
    <w:p w14:paraId="3DEF1B86" w14:textId="77777777" w:rsidR="0001629D" w:rsidRPr="00047A1C" w:rsidRDefault="0001629D" w:rsidP="008850F4">
      <w:pPr>
        <w:pStyle w:val="Default"/>
        <w:rPr>
          <w:rFonts w:asciiTheme="minorHAnsi" w:hAnsiTheme="minorHAnsi" w:cstheme="minorHAnsi"/>
          <w:color w:val="auto"/>
          <w:sz w:val="22"/>
          <w:szCs w:val="22"/>
        </w:rPr>
      </w:pPr>
    </w:p>
    <w:sectPr w:rsidR="0001629D" w:rsidRPr="00047A1C" w:rsidSect="008C64F8">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93BB8" w14:textId="77777777" w:rsidR="00BF1A52" w:rsidRDefault="00BF1A52" w:rsidP="00F67AA7">
      <w:r>
        <w:separator/>
      </w:r>
    </w:p>
  </w:endnote>
  <w:endnote w:type="continuationSeparator" w:id="0">
    <w:p w14:paraId="0D1A457D" w14:textId="77777777" w:rsidR="00BF1A52" w:rsidRDefault="00BF1A52" w:rsidP="00F67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64108" w14:textId="77777777" w:rsidR="00BF1A52" w:rsidRDefault="00BF1A52" w:rsidP="00F67AA7">
      <w:r>
        <w:separator/>
      </w:r>
    </w:p>
  </w:footnote>
  <w:footnote w:type="continuationSeparator" w:id="0">
    <w:p w14:paraId="3476E9AA" w14:textId="77777777" w:rsidR="00BF1A52" w:rsidRDefault="00BF1A52" w:rsidP="00F67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272A2"/>
    <w:multiLevelType w:val="hybridMultilevel"/>
    <w:tmpl w:val="19F2DBF8"/>
    <w:lvl w:ilvl="0" w:tplc="45A2BD18">
      <w:start w:val="1"/>
      <w:numFmt w:val="bullet"/>
      <w:lvlText w:val="•"/>
      <w:lvlJc w:val="left"/>
      <w:pPr>
        <w:tabs>
          <w:tab w:val="num" w:pos="720"/>
        </w:tabs>
        <w:ind w:left="720" w:hanging="360"/>
      </w:pPr>
      <w:rPr>
        <w:rFonts w:ascii="Arial" w:hAnsi="Arial" w:hint="default"/>
      </w:rPr>
    </w:lvl>
    <w:lvl w:ilvl="1" w:tplc="B290CB88" w:tentative="1">
      <w:start w:val="1"/>
      <w:numFmt w:val="bullet"/>
      <w:lvlText w:val="•"/>
      <w:lvlJc w:val="left"/>
      <w:pPr>
        <w:tabs>
          <w:tab w:val="num" w:pos="1440"/>
        </w:tabs>
        <w:ind w:left="1440" w:hanging="360"/>
      </w:pPr>
      <w:rPr>
        <w:rFonts w:ascii="Arial" w:hAnsi="Arial" w:hint="default"/>
      </w:rPr>
    </w:lvl>
    <w:lvl w:ilvl="2" w:tplc="A4B2EC26" w:tentative="1">
      <w:start w:val="1"/>
      <w:numFmt w:val="bullet"/>
      <w:lvlText w:val="•"/>
      <w:lvlJc w:val="left"/>
      <w:pPr>
        <w:tabs>
          <w:tab w:val="num" w:pos="2160"/>
        </w:tabs>
        <w:ind w:left="2160" w:hanging="360"/>
      </w:pPr>
      <w:rPr>
        <w:rFonts w:ascii="Arial" w:hAnsi="Arial" w:hint="default"/>
      </w:rPr>
    </w:lvl>
    <w:lvl w:ilvl="3" w:tplc="F738D4B6" w:tentative="1">
      <w:start w:val="1"/>
      <w:numFmt w:val="bullet"/>
      <w:lvlText w:val="•"/>
      <w:lvlJc w:val="left"/>
      <w:pPr>
        <w:tabs>
          <w:tab w:val="num" w:pos="2880"/>
        </w:tabs>
        <w:ind w:left="2880" w:hanging="360"/>
      </w:pPr>
      <w:rPr>
        <w:rFonts w:ascii="Arial" w:hAnsi="Arial" w:hint="default"/>
      </w:rPr>
    </w:lvl>
    <w:lvl w:ilvl="4" w:tplc="E8A80EDE" w:tentative="1">
      <w:start w:val="1"/>
      <w:numFmt w:val="bullet"/>
      <w:lvlText w:val="•"/>
      <w:lvlJc w:val="left"/>
      <w:pPr>
        <w:tabs>
          <w:tab w:val="num" w:pos="3600"/>
        </w:tabs>
        <w:ind w:left="3600" w:hanging="360"/>
      </w:pPr>
      <w:rPr>
        <w:rFonts w:ascii="Arial" w:hAnsi="Arial" w:hint="default"/>
      </w:rPr>
    </w:lvl>
    <w:lvl w:ilvl="5" w:tplc="A4FE1222" w:tentative="1">
      <w:start w:val="1"/>
      <w:numFmt w:val="bullet"/>
      <w:lvlText w:val="•"/>
      <w:lvlJc w:val="left"/>
      <w:pPr>
        <w:tabs>
          <w:tab w:val="num" w:pos="4320"/>
        </w:tabs>
        <w:ind w:left="4320" w:hanging="360"/>
      </w:pPr>
      <w:rPr>
        <w:rFonts w:ascii="Arial" w:hAnsi="Arial" w:hint="default"/>
      </w:rPr>
    </w:lvl>
    <w:lvl w:ilvl="6" w:tplc="162E5F70" w:tentative="1">
      <w:start w:val="1"/>
      <w:numFmt w:val="bullet"/>
      <w:lvlText w:val="•"/>
      <w:lvlJc w:val="left"/>
      <w:pPr>
        <w:tabs>
          <w:tab w:val="num" w:pos="5040"/>
        </w:tabs>
        <w:ind w:left="5040" w:hanging="360"/>
      </w:pPr>
      <w:rPr>
        <w:rFonts w:ascii="Arial" w:hAnsi="Arial" w:hint="default"/>
      </w:rPr>
    </w:lvl>
    <w:lvl w:ilvl="7" w:tplc="DCB23DA2" w:tentative="1">
      <w:start w:val="1"/>
      <w:numFmt w:val="bullet"/>
      <w:lvlText w:val="•"/>
      <w:lvlJc w:val="left"/>
      <w:pPr>
        <w:tabs>
          <w:tab w:val="num" w:pos="5760"/>
        </w:tabs>
        <w:ind w:left="5760" w:hanging="360"/>
      </w:pPr>
      <w:rPr>
        <w:rFonts w:ascii="Arial" w:hAnsi="Arial" w:hint="default"/>
      </w:rPr>
    </w:lvl>
    <w:lvl w:ilvl="8" w:tplc="C780F36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319368B"/>
    <w:multiLevelType w:val="hybridMultilevel"/>
    <w:tmpl w:val="0AD265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99469B"/>
    <w:multiLevelType w:val="multilevel"/>
    <w:tmpl w:val="DB70D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2B3C45"/>
    <w:multiLevelType w:val="hybridMultilevel"/>
    <w:tmpl w:val="C3704C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97D4C32"/>
    <w:multiLevelType w:val="multilevel"/>
    <w:tmpl w:val="AA6A5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2173892">
    <w:abstractNumId w:val="1"/>
  </w:num>
  <w:num w:numId="2" w16cid:durableId="11534782">
    <w:abstractNumId w:val="3"/>
  </w:num>
  <w:num w:numId="3" w16cid:durableId="627586251">
    <w:abstractNumId w:val="4"/>
  </w:num>
  <w:num w:numId="4" w16cid:durableId="2113015493">
    <w:abstractNumId w:val="2"/>
  </w:num>
  <w:num w:numId="5" w16cid:durableId="1072970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C83"/>
    <w:rsid w:val="00006587"/>
    <w:rsid w:val="00015914"/>
    <w:rsid w:val="0001629D"/>
    <w:rsid w:val="000223D2"/>
    <w:rsid w:val="000231A4"/>
    <w:rsid w:val="000238C6"/>
    <w:rsid w:val="00023AED"/>
    <w:rsid w:val="00025681"/>
    <w:rsid w:val="0003030C"/>
    <w:rsid w:val="00031F0E"/>
    <w:rsid w:val="000365A9"/>
    <w:rsid w:val="00037FE7"/>
    <w:rsid w:val="00046559"/>
    <w:rsid w:val="00047A1C"/>
    <w:rsid w:val="00081FC4"/>
    <w:rsid w:val="00082EF9"/>
    <w:rsid w:val="0008577C"/>
    <w:rsid w:val="000862B4"/>
    <w:rsid w:val="00095CB7"/>
    <w:rsid w:val="000964AD"/>
    <w:rsid w:val="000B0FD9"/>
    <w:rsid w:val="000B2439"/>
    <w:rsid w:val="000B52B8"/>
    <w:rsid w:val="000C0550"/>
    <w:rsid w:val="000C7A71"/>
    <w:rsid w:val="000D51EC"/>
    <w:rsid w:val="000E4CD3"/>
    <w:rsid w:val="000E5BC3"/>
    <w:rsid w:val="000F1A6B"/>
    <w:rsid w:val="000F2F00"/>
    <w:rsid w:val="000F5F8D"/>
    <w:rsid w:val="000F666E"/>
    <w:rsid w:val="00104995"/>
    <w:rsid w:val="001133CA"/>
    <w:rsid w:val="001141C4"/>
    <w:rsid w:val="001242D3"/>
    <w:rsid w:val="00127EC1"/>
    <w:rsid w:val="0013100A"/>
    <w:rsid w:val="00132E6E"/>
    <w:rsid w:val="001354CA"/>
    <w:rsid w:val="00140B49"/>
    <w:rsid w:val="00142D30"/>
    <w:rsid w:val="00145E7A"/>
    <w:rsid w:val="00153203"/>
    <w:rsid w:val="00156102"/>
    <w:rsid w:val="001624D5"/>
    <w:rsid w:val="00172323"/>
    <w:rsid w:val="00176ECA"/>
    <w:rsid w:val="00185014"/>
    <w:rsid w:val="0019013E"/>
    <w:rsid w:val="00192041"/>
    <w:rsid w:val="00195389"/>
    <w:rsid w:val="001A1C6D"/>
    <w:rsid w:val="001A2EA8"/>
    <w:rsid w:val="001A3867"/>
    <w:rsid w:val="001A3D41"/>
    <w:rsid w:val="001A4268"/>
    <w:rsid w:val="001A4FB7"/>
    <w:rsid w:val="001A79C8"/>
    <w:rsid w:val="001C3768"/>
    <w:rsid w:val="001C3890"/>
    <w:rsid w:val="001C7790"/>
    <w:rsid w:val="001D1A32"/>
    <w:rsid w:val="001D5C38"/>
    <w:rsid w:val="001D7BA1"/>
    <w:rsid w:val="001E213C"/>
    <w:rsid w:val="001E4F3F"/>
    <w:rsid w:val="00207AB6"/>
    <w:rsid w:val="002137E3"/>
    <w:rsid w:val="002145E5"/>
    <w:rsid w:val="002147C8"/>
    <w:rsid w:val="00223CBC"/>
    <w:rsid w:val="00225155"/>
    <w:rsid w:val="002252AE"/>
    <w:rsid w:val="002308C6"/>
    <w:rsid w:val="00232F11"/>
    <w:rsid w:val="00237DF9"/>
    <w:rsid w:val="00240F19"/>
    <w:rsid w:val="0024439C"/>
    <w:rsid w:val="00250927"/>
    <w:rsid w:val="0025560F"/>
    <w:rsid w:val="0026288F"/>
    <w:rsid w:val="00263D2B"/>
    <w:rsid w:val="0026684C"/>
    <w:rsid w:val="0027136E"/>
    <w:rsid w:val="00274A67"/>
    <w:rsid w:val="00287000"/>
    <w:rsid w:val="00287836"/>
    <w:rsid w:val="00287B91"/>
    <w:rsid w:val="002904F2"/>
    <w:rsid w:val="0029303B"/>
    <w:rsid w:val="002947C8"/>
    <w:rsid w:val="0029502A"/>
    <w:rsid w:val="002A2EF9"/>
    <w:rsid w:val="002A73C8"/>
    <w:rsid w:val="002B2781"/>
    <w:rsid w:val="002B3C85"/>
    <w:rsid w:val="002C119C"/>
    <w:rsid w:val="002C6C55"/>
    <w:rsid w:val="002C7FE1"/>
    <w:rsid w:val="002D0302"/>
    <w:rsid w:val="002D5737"/>
    <w:rsid w:val="002D63D9"/>
    <w:rsid w:val="002F4DA5"/>
    <w:rsid w:val="002F6929"/>
    <w:rsid w:val="00300EB5"/>
    <w:rsid w:val="0030366A"/>
    <w:rsid w:val="003119DB"/>
    <w:rsid w:val="00341209"/>
    <w:rsid w:val="003520BB"/>
    <w:rsid w:val="003524CB"/>
    <w:rsid w:val="0035356A"/>
    <w:rsid w:val="00353D59"/>
    <w:rsid w:val="0035770F"/>
    <w:rsid w:val="003611B7"/>
    <w:rsid w:val="00361FCF"/>
    <w:rsid w:val="00363F3B"/>
    <w:rsid w:val="0037073E"/>
    <w:rsid w:val="00372647"/>
    <w:rsid w:val="0037285C"/>
    <w:rsid w:val="00377A0C"/>
    <w:rsid w:val="00383FE4"/>
    <w:rsid w:val="00385490"/>
    <w:rsid w:val="003912BA"/>
    <w:rsid w:val="00394377"/>
    <w:rsid w:val="003951A8"/>
    <w:rsid w:val="00395EA2"/>
    <w:rsid w:val="003A4C80"/>
    <w:rsid w:val="003A56DB"/>
    <w:rsid w:val="003B0B34"/>
    <w:rsid w:val="003B2F2B"/>
    <w:rsid w:val="003B4702"/>
    <w:rsid w:val="003B74B2"/>
    <w:rsid w:val="003B7A04"/>
    <w:rsid w:val="003C2933"/>
    <w:rsid w:val="003C3438"/>
    <w:rsid w:val="003C5F93"/>
    <w:rsid w:val="003E10D2"/>
    <w:rsid w:val="003E6CB3"/>
    <w:rsid w:val="003F2484"/>
    <w:rsid w:val="00400642"/>
    <w:rsid w:val="004009B2"/>
    <w:rsid w:val="00402278"/>
    <w:rsid w:val="00403AAF"/>
    <w:rsid w:val="0041244C"/>
    <w:rsid w:val="00421F81"/>
    <w:rsid w:val="00424143"/>
    <w:rsid w:val="00432711"/>
    <w:rsid w:val="0043737C"/>
    <w:rsid w:val="0044452B"/>
    <w:rsid w:val="00456CF3"/>
    <w:rsid w:val="00456D07"/>
    <w:rsid w:val="00460E41"/>
    <w:rsid w:val="00465A08"/>
    <w:rsid w:val="00480EC2"/>
    <w:rsid w:val="00481EED"/>
    <w:rsid w:val="00484BFF"/>
    <w:rsid w:val="00490107"/>
    <w:rsid w:val="00493AE2"/>
    <w:rsid w:val="0049542E"/>
    <w:rsid w:val="00497AF0"/>
    <w:rsid w:val="004A24D0"/>
    <w:rsid w:val="004A2CBA"/>
    <w:rsid w:val="004A6999"/>
    <w:rsid w:val="004B3370"/>
    <w:rsid w:val="004B5C0A"/>
    <w:rsid w:val="004B5E44"/>
    <w:rsid w:val="004B6A7D"/>
    <w:rsid w:val="004E1A3F"/>
    <w:rsid w:val="004E2C46"/>
    <w:rsid w:val="004E7B30"/>
    <w:rsid w:val="004F12E7"/>
    <w:rsid w:val="004F21DF"/>
    <w:rsid w:val="004F4DE1"/>
    <w:rsid w:val="005060EC"/>
    <w:rsid w:val="0050780D"/>
    <w:rsid w:val="0051639F"/>
    <w:rsid w:val="00535265"/>
    <w:rsid w:val="00540F09"/>
    <w:rsid w:val="00542268"/>
    <w:rsid w:val="00543E19"/>
    <w:rsid w:val="00546536"/>
    <w:rsid w:val="00547541"/>
    <w:rsid w:val="0055316B"/>
    <w:rsid w:val="00557FC0"/>
    <w:rsid w:val="00565FB5"/>
    <w:rsid w:val="00576FB7"/>
    <w:rsid w:val="00591B73"/>
    <w:rsid w:val="00591C7A"/>
    <w:rsid w:val="005A4646"/>
    <w:rsid w:val="005A5FA9"/>
    <w:rsid w:val="005B19F7"/>
    <w:rsid w:val="005B1E93"/>
    <w:rsid w:val="005B2827"/>
    <w:rsid w:val="005B4C5D"/>
    <w:rsid w:val="005B7F53"/>
    <w:rsid w:val="005D7F4C"/>
    <w:rsid w:val="005D7F78"/>
    <w:rsid w:val="005E5D60"/>
    <w:rsid w:val="005E7E77"/>
    <w:rsid w:val="005F108C"/>
    <w:rsid w:val="005F1253"/>
    <w:rsid w:val="005F2054"/>
    <w:rsid w:val="005F2344"/>
    <w:rsid w:val="005F51CE"/>
    <w:rsid w:val="00601943"/>
    <w:rsid w:val="00602DA2"/>
    <w:rsid w:val="0061040F"/>
    <w:rsid w:val="006116DD"/>
    <w:rsid w:val="006134DB"/>
    <w:rsid w:val="0062673F"/>
    <w:rsid w:val="00626DD1"/>
    <w:rsid w:val="00641B20"/>
    <w:rsid w:val="00641C6E"/>
    <w:rsid w:val="00642022"/>
    <w:rsid w:val="0064632E"/>
    <w:rsid w:val="006507DE"/>
    <w:rsid w:val="006524C3"/>
    <w:rsid w:val="00654308"/>
    <w:rsid w:val="006575CF"/>
    <w:rsid w:val="006635AB"/>
    <w:rsid w:val="00665A7F"/>
    <w:rsid w:val="00672C18"/>
    <w:rsid w:val="0067420E"/>
    <w:rsid w:val="00683158"/>
    <w:rsid w:val="006852B9"/>
    <w:rsid w:val="00690995"/>
    <w:rsid w:val="006954D7"/>
    <w:rsid w:val="006A2303"/>
    <w:rsid w:val="006A36D4"/>
    <w:rsid w:val="006A3B44"/>
    <w:rsid w:val="006A6A68"/>
    <w:rsid w:val="006B0085"/>
    <w:rsid w:val="006C7F4C"/>
    <w:rsid w:val="006D1E8B"/>
    <w:rsid w:val="006D6D31"/>
    <w:rsid w:val="006E1762"/>
    <w:rsid w:val="00700D50"/>
    <w:rsid w:val="00700EB1"/>
    <w:rsid w:val="007027C0"/>
    <w:rsid w:val="00705F81"/>
    <w:rsid w:val="007158DF"/>
    <w:rsid w:val="007179EC"/>
    <w:rsid w:val="00737ECB"/>
    <w:rsid w:val="0074208F"/>
    <w:rsid w:val="00742991"/>
    <w:rsid w:val="007434A6"/>
    <w:rsid w:val="00755635"/>
    <w:rsid w:val="00755F07"/>
    <w:rsid w:val="00763F5C"/>
    <w:rsid w:val="00775EB6"/>
    <w:rsid w:val="00786FCB"/>
    <w:rsid w:val="007B0B11"/>
    <w:rsid w:val="007B7A30"/>
    <w:rsid w:val="007C3A7A"/>
    <w:rsid w:val="007C4031"/>
    <w:rsid w:val="007D0766"/>
    <w:rsid w:val="007E0271"/>
    <w:rsid w:val="007E77B7"/>
    <w:rsid w:val="007F1524"/>
    <w:rsid w:val="007F1AC8"/>
    <w:rsid w:val="008013FD"/>
    <w:rsid w:val="00811CDE"/>
    <w:rsid w:val="008200E8"/>
    <w:rsid w:val="00825E40"/>
    <w:rsid w:val="0083130F"/>
    <w:rsid w:val="0084296E"/>
    <w:rsid w:val="00847BB1"/>
    <w:rsid w:val="0085160E"/>
    <w:rsid w:val="008679D7"/>
    <w:rsid w:val="00867FA5"/>
    <w:rsid w:val="008755A6"/>
    <w:rsid w:val="00880884"/>
    <w:rsid w:val="008844A9"/>
    <w:rsid w:val="008850F4"/>
    <w:rsid w:val="00887942"/>
    <w:rsid w:val="00894AE7"/>
    <w:rsid w:val="00895700"/>
    <w:rsid w:val="0089692D"/>
    <w:rsid w:val="008A068C"/>
    <w:rsid w:val="008A4C77"/>
    <w:rsid w:val="008A5FEE"/>
    <w:rsid w:val="008A615E"/>
    <w:rsid w:val="008B1E71"/>
    <w:rsid w:val="008B31EE"/>
    <w:rsid w:val="008B49F4"/>
    <w:rsid w:val="008C23C6"/>
    <w:rsid w:val="008C400B"/>
    <w:rsid w:val="008C5F63"/>
    <w:rsid w:val="008C64F8"/>
    <w:rsid w:val="008C671A"/>
    <w:rsid w:val="008C680C"/>
    <w:rsid w:val="008C6FEA"/>
    <w:rsid w:val="008D6405"/>
    <w:rsid w:val="008E4378"/>
    <w:rsid w:val="008E6C30"/>
    <w:rsid w:val="008F2962"/>
    <w:rsid w:val="008F2991"/>
    <w:rsid w:val="008F5294"/>
    <w:rsid w:val="008F55BF"/>
    <w:rsid w:val="008F5F77"/>
    <w:rsid w:val="008F658E"/>
    <w:rsid w:val="00901631"/>
    <w:rsid w:val="009066FA"/>
    <w:rsid w:val="00907DA4"/>
    <w:rsid w:val="00911561"/>
    <w:rsid w:val="009127D3"/>
    <w:rsid w:val="00912F87"/>
    <w:rsid w:val="0091466E"/>
    <w:rsid w:val="00914FBF"/>
    <w:rsid w:val="00915414"/>
    <w:rsid w:val="009209C3"/>
    <w:rsid w:val="009254D5"/>
    <w:rsid w:val="00926E45"/>
    <w:rsid w:val="009271F7"/>
    <w:rsid w:val="00930121"/>
    <w:rsid w:val="00931D22"/>
    <w:rsid w:val="009342BB"/>
    <w:rsid w:val="00945F84"/>
    <w:rsid w:val="009469CF"/>
    <w:rsid w:val="009555F9"/>
    <w:rsid w:val="00963B15"/>
    <w:rsid w:val="00965E07"/>
    <w:rsid w:val="00986A70"/>
    <w:rsid w:val="00994CB7"/>
    <w:rsid w:val="009A0D28"/>
    <w:rsid w:val="009B1830"/>
    <w:rsid w:val="009B597F"/>
    <w:rsid w:val="009B5ED6"/>
    <w:rsid w:val="009B6AB1"/>
    <w:rsid w:val="009C24E8"/>
    <w:rsid w:val="009D24B0"/>
    <w:rsid w:val="009D2582"/>
    <w:rsid w:val="009E13E9"/>
    <w:rsid w:val="009F0BC0"/>
    <w:rsid w:val="009F50D8"/>
    <w:rsid w:val="009F678B"/>
    <w:rsid w:val="009F7703"/>
    <w:rsid w:val="00A060AB"/>
    <w:rsid w:val="00A20B6D"/>
    <w:rsid w:val="00A20B92"/>
    <w:rsid w:val="00A20DED"/>
    <w:rsid w:val="00A22284"/>
    <w:rsid w:val="00A3456C"/>
    <w:rsid w:val="00A4030C"/>
    <w:rsid w:val="00A41CD4"/>
    <w:rsid w:val="00A42C76"/>
    <w:rsid w:val="00A44418"/>
    <w:rsid w:val="00A502FC"/>
    <w:rsid w:val="00A504DA"/>
    <w:rsid w:val="00A50503"/>
    <w:rsid w:val="00A51CBC"/>
    <w:rsid w:val="00A60B56"/>
    <w:rsid w:val="00A61FF8"/>
    <w:rsid w:val="00A639A6"/>
    <w:rsid w:val="00A82D61"/>
    <w:rsid w:val="00A9250D"/>
    <w:rsid w:val="00A965BD"/>
    <w:rsid w:val="00AA242F"/>
    <w:rsid w:val="00AA5BB0"/>
    <w:rsid w:val="00AA5DA0"/>
    <w:rsid w:val="00AA76AE"/>
    <w:rsid w:val="00AB6430"/>
    <w:rsid w:val="00AC2998"/>
    <w:rsid w:val="00AD3271"/>
    <w:rsid w:val="00AD65E0"/>
    <w:rsid w:val="00AD7528"/>
    <w:rsid w:val="00AE013F"/>
    <w:rsid w:val="00AF1973"/>
    <w:rsid w:val="00AF74C0"/>
    <w:rsid w:val="00AF7974"/>
    <w:rsid w:val="00B02EF9"/>
    <w:rsid w:val="00B05AA2"/>
    <w:rsid w:val="00B06610"/>
    <w:rsid w:val="00B12413"/>
    <w:rsid w:val="00B13E18"/>
    <w:rsid w:val="00B1413B"/>
    <w:rsid w:val="00B14869"/>
    <w:rsid w:val="00B14E2C"/>
    <w:rsid w:val="00B20C70"/>
    <w:rsid w:val="00B21B5E"/>
    <w:rsid w:val="00B2208D"/>
    <w:rsid w:val="00B255A8"/>
    <w:rsid w:val="00B3114C"/>
    <w:rsid w:val="00B3251A"/>
    <w:rsid w:val="00B348D4"/>
    <w:rsid w:val="00B407EA"/>
    <w:rsid w:val="00B40C83"/>
    <w:rsid w:val="00B50BE7"/>
    <w:rsid w:val="00B54959"/>
    <w:rsid w:val="00B61EC3"/>
    <w:rsid w:val="00B7342C"/>
    <w:rsid w:val="00B734E1"/>
    <w:rsid w:val="00B82669"/>
    <w:rsid w:val="00B86E9D"/>
    <w:rsid w:val="00B94DF7"/>
    <w:rsid w:val="00B96F16"/>
    <w:rsid w:val="00B97AED"/>
    <w:rsid w:val="00BA1550"/>
    <w:rsid w:val="00BA18A8"/>
    <w:rsid w:val="00BA79DD"/>
    <w:rsid w:val="00BC3C51"/>
    <w:rsid w:val="00BC6DFC"/>
    <w:rsid w:val="00BC74DF"/>
    <w:rsid w:val="00BD5D1B"/>
    <w:rsid w:val="00BD5EEF"/>
    <w:rsid w:val="00BE44A2"/>
    <w:rsid w:val="00BE5C03"/>
    <w:rsid w:val="00BE6A29"/>
    <w:rsid w:val="00BF1A52"/>
    <w:rsid w:val="00BF7181"/>
    <w:rsid w:val="00C05A2E"/>
    <w:rsid w:val="00C16CCA"/>
    <w:rsid w:val="00C27F0A"/>
    <w:rsid w:val="00C30B0E"/>
    <w:rsid w:val="00C31D81"/>
    <w:rsid w:val="00C403EB"/>
    <w:rsid w:val="00C5300F"/>
    <w:rsid w:val="00C57C97"/>
    <w:rsid w:val="00C623D6"/>
    <w:rsid w:val="00C63B56"/>
    <w:rsid w:val="00C66412"/>
    <w:rsid w:val="00C84153"/>
    <w:rsid w:val="00C858A2"/>
    <w:rsid w:val="00C93FFB"/>
    <w:rsid w:val="00C95082"/>
    <w:rsid w:val="00C97DC6"/>
    <w:rsid w:val="00CB44C3"/>
    <w:rsid w:val="00CC397D"/>
    <w:rsid w:val="00CC5825"/>
    <w:rsid w:val="00CD032D"/>
    <w:rsid w:val="00CD4904"/>
    <w:rsid w:val="00CD532E"/>
    <w:rsid w:val="00CE062E"/>
    <w:rsid w:val="00CE43F7"/>
    <w:rsid w:val="00CE7DB0"/>
    <w:rsid w:val="00CF705C"/>
    <w:rsid w:val="00D04440"/>
    <w:rsid w:val="00D13423"/>
    <w:rsid w:val="00D241B0"/>
    <w:rsid w:val="00D34275"/>
    <w:rsid w:val="00D4743D"/>
    <w:rsid w:val="00D5277E"/>
    <w:rsid w:val="00D563FC"/>
    <w:rsid w:val="00D566B8"/>
    <w:rsid w:val="00D62C47"/>
    <w:rsid w:val="00D80468"/>
    <w:rsid w:val="00DA3C01"/>
    <w:rsid w:val="00DA6574"/>
    <w:rsid w:val="00DA71F9"/>
    <w:rsid w:val="00DB54E9"/>
    <w:rsid w:val="00DB76C9"/>
    <w:rsid w:val="00DC7576"/>
    <w:rsid w:val="00DC777A"/>
    <w:rsid w:val="00DD25DB"/>
    <w:rsid w:val="00DD2FAC"/>
    <w:rsid w:val="00DD4058"/>
    <w:rsid w:val="00DD789A"/>
    <w:rsid w:val="00DD7F08"/>
    <w:rsid w:val="00DE35DD"/>
    <w:rsid w:val="00DF6735"/>
    <w:rsid w:val="00DF77A1"/>
    <w:rsid w:val="00E0496F"/>
    <w:rsid w:val="00E04F60"/>
    <w:rsid w:val="00E051D2"/>
    <w:rsid w:val="00E1262C"/>
    <w:rsid w:val="00E1430F"/>
    <w:rsid w:val="00E21979"/>
    <w:rsid w:val="00E24AC2"/>
    <w:rsid w:val="00E26D50"/>
    <w:rsid w:val="00E31E24"/>
    <w:rsid w:val="00E32A64"/>
    <w:rsid w:val="00E33AD6"/>
    <w:rsid w:val="00E43014"/>
    <w:rsid w:val="00E448A3"/>
    <w:rsid w:val="00E53068"/>
    <w:rsid w:val="00E56CDC"/>
    <w:rsid w:val="00E6347C"/>
    <w:rsid w:val="00E8509E"/>
    <w:rsid w:val="00E876B1"/>
    <w:rsid w:val="00E91B35"/>
    <w:rsid w:val="00E9327F"/>
    <w:rsid w:val="00EA050B"/>
    <w:rsid w:val="00EB3953"/>
    <w:rsid w:val="00EC2AB6"/>
    <w:rsid w:val="00EC515B"/>
    <w:rsid w:val="00EC6F0D"/>
    <w:rsid w:val="00EC7DC5"/>
    <w:rsid w:val="00EE1FCC"/>
    <w:rsid w:val="00EE2B14"/>
    <w:rsid w:val="00EF2732"/>
    <w:rsid w:val="00EF3DC2"/>
    <w:rsid w:val="00EF4964"/>
    <w:rsid w:val="00EF5AF4"/>
    <w:rsid w:val="00EF5E43"/>
    <w:rsid w:val="00EF7DC4"/>
    <w:rsid w:val="00F0482C"/>
    <w:rsid w:val="00F05926"/>
    <w:rsid w:val="00F2296A"/>
    <w:rsid w:val="00F2319C"/>
    <w:rsid w:val="00F23FD9"/>
    <w:rsid w:val="00F26488"/>
    <w:rsid w:val="00F27211"/>
    <w:rsid w:val="00F273C0"/>
    <w:rsid w:val="00F275A7"/>
    <w:rsid w:val="00F30C93"/>
    <w:rsid w:val="00F312FF"/>
    <w:rsid w:val="00F34D23"/>
    <w:rsid w:val="00F35003"/>
    <w:rsid w:val="00F36F1E"/>
    <w:rsid w:val="00F45282"/>
    <w:rsid w:val="00F47CEB"/>
    <w:rsid w:val="00F50C61"/>
    <w:rsid w:val="00F51BA2"/>
    <w:rsid w:val="00F63BBB"/>
    <w:rsid w:val="00F67AA7"/>
    <w:rsid w:val="00F67DF4"/>
    <w:rsid w:val="00F71484"/>
    <w:rsid w:val="00F751BA"/>
    <w:rsid w:val="00F84813"/>
    <w:rsid w:val="00F84C7A"/>
    <w:rsid w:val="00FB0C90"/>
    <w:rsid w:val="00FB7CE5"/>
    <w:rsid w:val="00FC073E"/>
    <w:rsid w:val="00FC7D61"/>
    <w:rsid w:val="00FD0D94"/>
    <w:rsid w:val="00FD0E44"/>
    <w:rsid w:val="00FD4C60"/>
    <w:rsid w:val="00FD51FF"/>
    <w:rsid w:val="00FD6317"/>
    <w:rsid w:val="00FE557F"/>
    <w:rsid w:val="00FE6877"/>
    <w:rsid w:val="00FE6CB8"/>
    <w:rsid w:val="00FF0775"/>
    <w:rsid w:val="00FF47D4"/>
    <w:rsid w:val="00FF611B"/>
    <w:rsid w:val="00FF6271"/>
    <w:rsid w:val="00FF7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9745"/>
  <w15:docId w15:val="{8EE5D142-DBDE-4FA7-8F16-7EEF9CDCC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3CA"/>
    <w:rPr>
      <w:sz w:val="24"/>
      <w:szCs w:val="24"/>
    </w:rPr>
  </w:style>
  <w:style w:type="paragraph" w:styleId="Heading1">
    <w:name w:val="heading 1"/>
    <w:basedOn w:val="Normal"/>
    <w:next w:val="Normal"/>
    <w:link w:val="Heading1Char"/>
    <w:uiPriority w:val="9"/>
    <w:qFormat/>
    <w:rsid w:val="001133CA"/>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133CA"/>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133CA"/>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133CA"/>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133CA"/>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133C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133CA"/>
    <w:pPr>
      <w:spacing w:before="240" w:after="60"/>
      <w:outlineLvl w:val="6"/>
    </w:pPr>
  </w:style>
  <w:style w:type="paragraph" w:styleId="Heading8">
    <w:name w:val="heading 8"/>
    <w:basedOn w:val="Normal"/>
    <w:next w:val="Normal"/>
    <w:link w:val="Heading8Char"/>
    <w:uiPriority w:val="9"/>
    <w:semiHidden/>
    <w:unhideWhenUsed/>
    <w:qFormat/>
    <w:rsid w:val="001133CA"/>
    <w:pPr>
      <w:spacing w:before="240" w:after="60"/>
      <w:outlineLvl w:val="7"/>
    </w:pPr>
    <w:rPr>
      <w:i/>
      <w:iCs/>
    </w:rPr>
  </w:style>
  <w:style w:type="paragraph" w:styleId="Heading9">
    <w:name w:val="heading 9"/>
    <w:basedOn w:val="Normal"/>
    <w:next w:val="Normal"/>
    <w:link w:val="Heading9Char"/>
    <w:uiPriority w:val="9"/>
    <w:semiHidden/>
    <w:unhideWhenUsed/>
    <w:qFormat/>
    <w:rsid w:val="001133CA"/>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3CA"/>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133CA"/>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133CA"/>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1133CA"/>
    <w:rPr>
      <w:b/>
      <w:bCs/>
      <w:sz w:val="28"/>
      <w:szCs w:val="28"/>
    </w:rPr>
  </w:style>
  <w:style w:type="character" w:customStyle="1" w:styleId="Heading5Char">
    <w:name w:val="Heading 5 Char"/>
    <w:basedOn w:val="DefaultParagraphFont"/>
    <w:link w:val="Heading5"/>
    <w:uiPriority w:val="9"/>
    <w:semiHidden/>
    <w:rsid w:val="001133CA"/>
    <w:rPr>
      <w:b/>
      <w:bCs/>
      <w:i/>
      <w:iCs/>
      <w:sz w:val="26"/>
      <w:szCs w:val="26"/>
    </w:rPr>
  </w:style>
  <w:style w:type="character" w:customStyle="1" w:styleId="Heading6Char">
    <w:name w:val="Heading 6 Char"/>
    <w:basedOn w:val="DefaultParagraphFont"/>
    <w:link w:val="Heading6"/>
    <w:uiPriority w:val="9"/>
    <w:semiHidden/>
    <w:rsid w:val="001133CA"/>
    <w:rPr>
      <w:b/>
      <w:bCs/>
    </w:rPr>
  </w:style>
  <w:style w:type="character" w:customStyle="1" w:styleId="Heading7Char">
    <w:name w:val="Heading 7 Char"/>
    <w:basedOn w:val="DefaultParagraphFont"/>
    <w:link w:val="Heading7"/>
    <w:uiPriority w:val="9"/>
    <w:semiHidden/>
    <w:rsid w:val="001133CA"/>
    <w:rPr>
      <w:sz w:val="24"/>
      <w:szCs w:val="24"/>
    </w:rPr>
  </w:style>
  <w:style w:type="character" w:customStyle="1" w:styleId="Heading8Char">
    <w:name w:val="Heading 8 Char"/>
    <w:basedOn w:val="DefaultParagraphFont"/>
    <w:link w:val="Heading8"/>
    <w:uiPriority w:val="9"/>
    <w:semiHidden/>
    <w:rsid w:val="001133CA"/>
    <w:rPr>
      <w:i/>
      <w:iCs/>
      <w:sz w:val="24"/>
      <w:szCs w:val="24"/>
    </w:rPr>
  </w:style>
  <w:style w:type="character" w:customStyle="1" w:styleId="Heading9Char">
    <w:name w:val="Heading 9 Char"/>
    <w:basedOn w:val="DefaultParagraphFont"/>
    <w:link w:val="Heading9"/>
    <w:uiPriority w:val="9"/>
    <w:semiHidden/>
    <w:rsid w:val="001133CA"/>
    <w:rPr>
      <w:rFonts w:asciiTheme="majorHAnsi" w:eastAsiaTheme="majorEastAsia" w:hAnsiTheme="majorHAnsi"/>
    </w:rPr>
  </w:style>
  <w:style w:type="paragraph" w:styleId="Title">
    <w:name w:val="Title"/>
    <w:basedOn w:val="Normal"/>
    <w:next w:val="Normal"/>
    <w:link w:val="TitleChar"/>
    <w:uiPriority w:val="10"/>
    <w:qFormat/>
    <w:rsid w:val="001133CA"/>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133CA"/>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133C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133CA"/>
    <w:rPr>
      <w:rFonts w:asciiTheme="majorHAnsi" w:eastAsiaTheme="majorEastAsia" w:hAnsiTheme="majorHAnsi"/>
      <w:sz w:val="24"/>
      <w:szCs w:val="24"/>
    </w:rPr>
  </w:style>
  <w:style w:type="character" w:styleId="Strong">
    <w:name w:val="Strong"/>
    <w:basedOn w:val="DefaultParagraphFont"/>
    <w:uiPriority w:val="22"/>
    <w:qFormat/>
    <w:rsid w:val="001133CA"/>
    <w:rPr>
      <w:b/>
      <w:bCs/>
    </w:rPr>
  </w:style>
  <w:style w:type="character" w:styleId="Emphasis">
    <w:name w:val="Emphasis"/>
    <w:basedOn w:val="DefaultParagraphFont"/>
    <w:uiPriority w:val="20"/>
    <w:qFormat/>
    <w:rsid w:val="001133CA"/>
    <w:rPr>
      <w:rFonts w:asciiTheme="minorHAnsi" w:hAnsiTheme="minorHAnsi"/>
      <w:b/>
      <w:i/>
      <w:iCs/>
    </w:rPr>
  </w:style>
  <w:style w:type="paragraph" w:styleId="NoSpacing">
    <w:name w:val="No Spacing"/>
    <w:basedOn w:val="Normal"/>
    <w:uiPriority w:val="1"/>
    <w:qFormat/>
    <w:rsid w:val="001133CA"/>
    <w:rPr>
      <w:szCs w:val="32"/>
    </w:rPr>
  </w:style>
  <w:style w:type="paragraph" w:styleId="ListParagraph">
    <w:name w:val="List Paragraph"/>
    <w:basedOn w:val="Normal"/>
    <w:uiPriority w:val="34"/>
    <w:qFormat/>
    <w:rsid w:val="001133CA"/>
    <w:pPr>
      <w:ind w:left="720"/>
      <w:contextualSpacing/>
    </w:pPr>
  </w:style>
  <w:style w:type="paragraph" w:styleId="Quote">
    <w:name w:val="Quote"/>
    <w:basedOn w:val="Normal"/>
    <w:next w:val="Normal"/>
    <w:link w:val="QuoteChar"/>
    <w:uiPriority w:val="29"/>
    <w:qFormat/>
    <w:rsid w:val="001133CA"/>
    <w:rPr>
      <w:i/>
    </w:rPr>
  </w:style>
  <w:style w:type="character" w:customStyle="1" w:styleId="QuoteChar">
    <w:name w:val="Quote Char"/>
    <w:basedOn w:val="DefaultParagraphFont"/>
    <w:link w:val="Quote"/>
    <w:uiPriority w:val="29"/>
    <w:rsid w:val="001133CA"/>
    <w:rPr>
      <w:i/>
      <w:sz w:val="24"/>
      <w:szCs w:val="24"/>
    </w:rPr>
  </w:style>
  <w:style w:type="paragraph" w:styleId="IntenseQuote">
    <w:name w:val="Intense Quote"/>
    <w:basedOn w:val="Normal"/>
    <w:next w:val="Normal"/>
    <w:link w:val="IntenseQuoteChar"/>
    <w:uiPriority w:val="30"/>
    <w:qFormat/>
    <w:rsid w:val="001133CA"/>
    <w:pPr>
      <w:ind w:left="720" w:right="720"/>
    </w:pPr>
    <w:rPr>
      <w:b/>
      <w:i/>
      <w:szCs w:val="22"/>
    </w:rPr>
  </w:style>
  <w:style w:type="character" w:customStyle="1" w:styleId="IntenseQuoteChar">
    <w:name w:val="Intense Quote Char"/>
    <w:basedOn w:val="DefaultParagraphFont"/>
    <w:link w:val="IntenseQuote"/>
    <w:uiPriority w:val="30"/>
    <w:rsid w:val="001133CA"/>
    <w:rPr>
      <w:b/>
      <w:i/>
      <w:sz w:val="24"/>
    </w:rPr>
  </w:style>
  <w:style w:type="character" w:styleId="SubtleEmphasis">
    <w:name w:val="Subtle Emphasis"/>
    <w:uiPriority w:val="19"/>
    <w:qFormat/>
    <w:rsid w:val="001133CA"/>
    <w:rPr>
      <w:i/>
      <w:color w:val="5A5A5A" w:themeColor="text1" w:themeTint="A5"/>
    </w:rPr>
  </w:style>
  <w:style w:type="character" w:styleId="IntenseEmphasis">
    <w:name w:val="Intense Emphasis"/>
    <w:basedOn w:val="DefaultParagraphFont"/>
    <w:uiPriority w:val="21"/>
    <w:qFormat/>
    <w:rsid w:val="001133CA"/>
    <w:rPr>
      <w:b/>
      <w:i/>
      <w:sz w:val="24"/>
      <w:szCs w:val="24"/>
      <w:u w:val="single"/>
    </w:rPr>
  </w:style>
  <w:style w:type="character" w:styleId="SubtleReference">
    <w:name w:val="Subtle Reference"/>
    <w:basedOn w:val="DefaultParagraphFont"/>
    <w:uiPriority w:val="31"/>
    <w:qFormat/>
    <w:rsid w:val="001133CA"/>
    <w:rPr>
      <w:sz w:val="24"/>
      <w:szCs w:val="24"/>
      <w:u w:val="single"/>
    </w:rPr>
  </w:style>
  <w:style w:type="character" w:styleId="IntenseReference">
    <w:name w:val="Intense Reference"/>
    <w:basedOn w:val="DefaultParagraphFont"/>
    <w:uiPriority w:val="32"/>
    <w:qFormat/>
    <w:rsid w:val="001133CA"/>
    <w:rPr>
      <w:b/>
      <w:sz w:val="24"/>
      <w:u w:val="single"/>
    </w:rPr>
  </w:style>
  <w:style w:type="character" w:styleId="BookTitle">
    <w:name w:val="Book Title"/>
    <w:basedOn w:val="DefaultParagraphFont"/>
    <w:uiPriority w:val="33"/>
    <w:qFormat/>
    <w:rsid w:val="001133CA"/>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133CA"/>
    <w:pPr>
      <w:outlineLvl w:val="9"/>
    </w:pPr>
  </w:style>
  <w:style w:type="character" w:styleId="Hyperlink">
    <w:name w:val="Hyperlink"/>
    <w:basedOn w:val="DefaultParagraphFont"/>
    <w:uiPriority w:val="99"/>
    <w:unhideWhenUsed/>
    <w:rsid w:val="006A3B44"/>
    <w:rPr>
      <w:color w:val="0000FF"/>
      <w:u w:val="single"/>
    </w:rPr>
  </w:style>
  <w:style w:type="paragraph" w:customStyle="1" w:styleId="Default">
    <w:name w:val="Default"/>
    <w:rsid w:val="0013100A"/>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3524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4CB"/>
    <w:rPr>
      <w:rFonts w:ascii="Segoe UI" w:hAnsi="Segoe UI" w:cs="Segoe UI"/>
      <w:sz w:val="18"/>
      <w:szCs w:val="18"/>
    </w:rPr>
  </w:style>
  <w:style w:type="character" w:styleId="CommentReference">
    <w:name w:val="annotation reference"/>
    <w:basedOn w:val="DefaultParagraphFont"/>
    <w:uiPriority w:val="99"/>
    <w:semiHidden/>
    <w:unhideWhenUsed/>
    <w:rsid w:val="007F1AC8"/>
    <w:rPr>
      <w:sz w:val="16"/>
      <w:szCs w:val="16"/>
    </w:rPr>
  </w:style>
  <w:style w:type="paragraph" w:styleId="CommentText">
    <w:name w:val="annotation text"/>
    <w:basedOn w:val="Normal"/>
    <w:link w:val="CommentTextChar"/>
    <w:uiPriority w:val="99"/>
    <w:semiHidden/>
    <w:unhideWhenUsed/>
    <w:rsid w:val="007F1AC8"/>
    <w:pPr>
      <w:spacing w:after="160"/>
    </w:pPr>
    <w:rPr>
      <w:rFonts w:eastAsiaTheme="minorHAnsi" w:cstheme="minorBidi"/>
      <w:sz w:val="20"/>
      <w:szCs w:val="20"/>
      <w:lang w:val="de-DE"/>
    </w:rPr>
  </w:style>
  <w:style w:type="character" w:customStyle="1" w:styleId="CommentTextChar">
    <w:name w:val="Comment Text Char"/>
    <w:basedOn w:val="DefaultParagraphFont"/>
    <w:link w:val="CommentText"/>
    <w:uiPriority w:val="99"/>
    <w:semiHidden/>
    <w:rsid w:val="007F1AC8"/>
    <w:rPr>
      <w:rFonts w:eastAsiaTheme="minorHAnsi" w:cstheme="minorBidi"/>
      <w:sz w:val="20"/>
      <w:szCs w:val="20"/>
      <w:lang w:val="de-DE"/>
    </w:rPr>
  </w:style>
  <w:style w:type="paragraph" w:styleId="NormalWeb">
    <w:name w:val="Normal (Web)"/>
    <w:basedOn w:val="Normal"/>
    <w:uiPriority w:val="99"/>
    <w:unhideWhenUsed/>
    <w:rsid w:val="002F6929"/>
    <w:rPr>
      <w:rFonts w:ascii="Times New Roman" w:hAnsi="Times New Roman"/>
    </w:rPr>
  </w:style>
  <w:style w:type="paragraph" w:styleId="Revision">
    <w:name w:val="Revision"/>
    <w:hidden/>
    <w:uiPriority w:val="99"/>
    <w:semiHidden/>
    <w:rsid w:val="002137E3"/>
    <w:rPr>
      <w:sz w:val="24"/>
      <w:szCs w:val="24"/>
    </w:rPr>
  </w:style>
  <w:style w:type="paragraph" w:styleId="Header">
    <w:name w:val="header"/>
    <w:basedOn w:val="Normal"/>
    <w:link w:val="HeaderChar"/>
    <w:uiPriority w:val="99"/>
    <w:semiHidden/>
    <w:unhideWhenUsed/>
    <w:rsid w:val="00F50C61"/>
    <w:pPr>
      <w:tabs>
        <w:tab w:val="center" w:pos="4680"/>
        <w:tab w:val="right" w:pos="9360"/>
      </w:tabs>
    </w:pPr>
  </w:style>
  <w:style w:type="character" w:customStyle="1" w:styleId="HeaderChar">
    <w:name w:val="Header Char"/>
    <w:basedOn w:val="DefaultParagraphFont"/>
    <w:link w:val="Header"/>
    <w:uiPriority w:val="99"/>
    <w:semiHidden/>
    <w:rsid w:val="00F50C61"/>
    <w:rPr>
      <w:sz w:val="24"/>
      <w:szCs w:val="24"/>
    </w:rPr>
  </w:style>
  <w:style w:type="paragraph" w:styleId="Footer">
    <w:name w:val="footer"/>
    <w:basedOn w:val="Normal"/>
    <w:link w:val="FooterChar"/>
    <w:uiPriority w:val="99"/>
    <w:semiHidden/>
    <w:unhideWhenUsed/>
    <w:rsid w:val="00F50C61"/>
    <w:pPr>
      <w:tabs>
        <w:tab w:val="center" w:pos="4680"/>
        <w:tab w:val="right" w:pos="9360"/>
      </w:tabs>
    </w:pPr>
  </w:style>
  <w:style w:type="character" w:customStyle="1" w:styleId="FooterChar">
    <w:name w:val="Footer Char"/>
    <w:basedOn w:val="DefaultParagraphFont"/>
    <w:link w:val="Footer"/>
    <w:uiPriority w:val="99"/>
    <w:semiHidden/>
    <w:rsid w:val="00F50C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620807">
      <w:bodyDiv w:val="1"/>
      <w:marLeft w:val="0"/>
      <w:marRight w:val="0"/>
      <w:marTop w:val="0"/>
      <w:marBottom w:val="0"/>
      <w:divBdr>
        <w:top w:val="none" w:sz="0" w:space="0" w:color="auto"/>
        <w:left w:val="none" w:sz="0" w:space="0" w:color="auto"/>
        <w:bottom w:val="none" w:sz="0" w:space="0" w:color="auto"/>
        <w:right w:val="none" w:sz="0" w:space="0" w:color="auto"/>
      </w:divBdr>
    </w:div>
    <w:div w:id="364525003">
      <w:bodyDiv w:val="1"/>
      <w:marLeft w:val="0"/>
      <w:marRight w:val="0"/>
      <w:marTop w:val="0"/>
      <w:marBottom w:val="0"/>
      <w:divBdr>
        <w:top w:val="none" w:sz="0" w:space="0" w:color="auto"/>
        <w:left w:val="none" w:sz="0" w:space="0" w:color="auto"/>
        <w:bottom w:val="none" w:sz="0" w:space="0" w:color="auto"/>
        <w:right w:val="none" w:sz="0" w:space="0" w:color="auto"/>
      </w:divBdr>
    </w:div>
    <w:div w:id="604924642">
      <w:bodyDiv w:val="1"/>
      <w:marLeft w:val="0"/>
      <w:marRight w:val="0"/>
      <w:marTop w:val="0"/>
      <w:marBottom w:val="0"/>
      <w:divBdr>
        <w:top w:val="none" w:sz="0" w:space="0" w:color="auto"/>
        <w:left w:val="none" w:sz="0" w:space="0" w:color="auto"/>
        <w:bottom w:val="none" w:sz="0" w:space="0" w:color="auto"/>
        <w:right w:val="none" w:sz="0" w:space="0" w:color="auto"/>
      </w:divBdr>
    </w:div>
    <w:div w:id="755711995">
      <w:bodyDiv w:val="1"/>
      <w:marLeft w:val="0"/>
      <w:marRight w:val="0"/>
      <w:marTop w:val="0"/>
      <w:marBottom w:val="0"/>
      <w:divBdr>
        <w:top w:val="none" w:sz="0" w:space="0" w:color="auto"/>
        <w:left w:val="none" w:sz="0" w:space="0" w:color="auto"/>
        <w:bottom w:val="none" w:sz="0" w:space="0" w:color="auto"/>
        <w:right w:val="none" w:sz="0" w:space="0" w:color="auto"/>
      </w:divBdr>
    </w:div>
    <w:div w:id="1014573525">
      <w:bodyDiv w:val="1"/>
      <w:marLeft w:val="0"/>
      <w:marRight w:val="0"/>
      <w:marTop w:val="0"/>
      <w:marBottom w:val="0"/>
      <w:divBdr>
        <w:top w:val="none" w:sz="0" w:space="0" w:color="auto"/>
        <w:left w:val="none" w:sz="0" w:space="0" w:color="auto"/>
        <w:bottom w:val="none" w:sz="0" w:space="0" w:color="auto"/>
        <w:right w:val="none" w:sz="0" w:space="0" w:color="auto"/>
      </w:divBdr>
    </w:div>
    <w:div w:id="1028141893">
      <w:bodyDiv w:val="1"/>
      <w:marLeft w:val="0"/>
      <w:marRight w:val="0"/>
      <w:marTop w:val="0"/>
      <w:marBottom w:val="0"/>
      <w:divBdr>
        <w:top w:val="none" w:sz="0" w:space="0" w:color="auto"/>
        <w:left w:val="none" w:sz="0" w:space="0" w:color="auto"/>
        <w:bottom w:val="none" w:sz="0" w:space="0" w:color="auto"/>
        <w:right w:val="none" w:sz="0" w:space="0" w:color="auto"/>
      </w:divBdr>
    </w:div>
    <w:div w:id="1153716948">
      <w:bodyDiv w:val="1"/>
      <w:marLeft w:val="0"/>
      <w:marRight w:val="0"/>
      <w:marTop w:val="0"/>
      <w:marBottom w:val="0"/>
      <w:divBdr>
        <w:top w:val="none" w:sz="0" w:space="0" w:color="auto"/>
        <w:left w:val="none" w:sz="0" w:space="0" w:color="auto"/>
        <w:bottom w:val="none" w:sz="0" w:space="0" w:color="auto"/>
        <w:right w:val="none" w:sz="0" w:space="0" w:color="auto"/>
      </w:divBdr>
    </w:div>
    <w:div w:id="1308323161">
      <w:bodyDiv w:val="1"/>
      <w:marLeft w:val="0"/>
      <w:marRight w:val="0"/>
      <w:marTop w:val="0"/>
      <w:marBottom w:val="0"/>
      <w:divBdr>
        <w:top w:val="none" w:sz="0" w:space="0" w:color="auto"/>
        <w:left w:val="none" w:sz="0" w:space="0" w:color="auto"/>
        <w:bottom w:val="none" w:sz="0" w:space="0" w:color="auto"/>
        <w:right w:val="none" w:sz="0" w:space="0" w:color="auto"/>
      </w:divBdr>
    </w:div>
    <w:div w:id="185218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ece01c-0ba5-4ecc-9180-4ebb737981ea">
      <Terms xmlns="http://schemas.microsoft.com/office/infopath/2007/PartnerControls"/>
    </lcf76f155ced4ddcb4097134ff3c332f>
    <TaxCatchAll xmlns="e205def5-b749-4efa-8998-1a3f9f34d7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1B778327C8E543A5E780DB8336D7F4" ma:contentTypeVersion="12" ma:contentTypeDescription="Create a new document." ma:contentTypeScope="" ma:versionID="fdab9529e1b0d4a3b0a77b1430db46b2">
  <xsd:schema xmlns:xsd="http://www.w3.org/2001/XMLSchema" xmlns:xs="http://www.w3.org/2001/XMLSchema" xmlns:p="http://schemas.microsoft.com/office/2006/metadata/properties" xmlns:ns2="00ece01c-0ba5-4ecc-9180-4ebb737981ea" xmlns:ns3="e205def5-b749-4efa-8998-1a3f9f34d76f" targetNamespace="http://schemas.microsoft.com/office/2006/metadata/properties" ma:root="true" ma:fieldsID="dad289ec21a4214739ab1ea7c53846c9" ns2:_="" ns3:_="">
    <xsd:import namespace="00ece01c-0ba5-4ecc-9180-4ebb737981ea"/>
    <xsd:import namespace="e205def5-b749-4efa-8998-1a3f9f34d7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ce01c-0ba5-4ecc-9180-4ebb737981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05def5-b749-4efa-8998-1a3f9f34d7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8deb5b-20d2-4e75-a69e-e62ff0754afa}" ma:internalName="TaxCatchAll" ma:showField="CatchAllData" ma:web="e205def5-b749-4efa-8998-1a3f9f34d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4A8847-004C-40B4-BBAD-3981DE924324}">
  <ds:schemaRefs>
    <ds:schemaRef ds:uri="http://schemas.microsoft.com/office/2006/metadata/properties"/>
    <ds:schemaRef ds:uri="http://schemas.microsoft.com/office/infopath/2007/PartnerControls"/>
    <ds:schemaRef ds:uri="00ece01c-0ba5-4ecc-9180-4ebb737981ea"/>
    <ds:schemaRef ds:uri="e205def5-b749-4efa-8998-1a3f9f34d76f"/>
  </ds:schemaRefs>
</ds:datastoreItem>
</file>

<file path=customXml/itemProps2.xml><?xml version="1.0" encoding="utf-8"?>
<ds:datastoreItem xmlns:ds="http://schemas.openxmlformats.org/officeDocument/2006/customXml" ds:itemID="{517811CB-AF46-40DB-9B36-4924D1A334F2}">
  <ds:schemaRefs>
    <ds:schemaRef ds:uri="http://schemas.microsoft.com/sharepoint/v3/contenttype/forms"/>
  </ds:schemaRefs>
</ds:datastoreItem>
</file>

<file path=customXml/itemProps3.xml><?xml version="1.0" encoding="utf-8"?>
<ds:datastoreItem xmlns:ds="http://schemas.openxmlformats.org/officeDocument/2006/customXml" ds:itemID="{B4D8C012-5C77-44C2-90C5-C9ECFB782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ce01c-0ba5-4ecc-9180-4ebb737981ea"/>
    <ds:schemaRef ds:uri="e205def5-b749-4efa-8998-1a3f9f34d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71beb23-8ea8-44b3-ba27-9e8ead2039ca}"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2072</Characters>
  <Application>Microsoft Office Word</Application>
  <DocSecurity>0</DocSecurity>
  <Lines>35</Lines>
  <Paragraphs>6</Paragraphs>
  <ScaleCrop>false</ScaleCrop>
  <HeadingPairs>
    <vt:vector size="2" baseType="variant">
      <vt:variant>
        <vt:lpstr>Title</vt:lpstr>
      </vt:variant>
      <vt:variant>
        <vt:i4>1</vt:i4>
      </vt:variant>
    </vt:vector>
  </HeadingPairs>
  <TitlesOfParts>
    <vt:vector size="1" baseType="lpstr">
      <vt:lpstr/>
    </vt:vector>
  </TitlesOfParts>
  <Company>The National Academies</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Schwerin, Tracy</cp:lastModifiedBy>
  <cp:revision>2</cp:revision>
  <cp:lastPrinted>2022-08-22T15:59:00Z</cp:lastPrinted>
  <dcterms:created xsi:type="dcterms:W3CDTF">2026-08-04T14:21:00Z</dcterms:created>
  <dcterms:modified xsi:type="dcterms:W3CDTF">2026-08-04T14:21:00Z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0x010100271B778327C8E543A5E780DB8336D7F4</vt:lpwstr>
  </property>
</Properties>
</file>