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A206B8" w14:textId="4A9BAF5C" w:rsidR="00260B54" w:rsidRPr="00260B54" w:rsidRDefault="00260B54" w:rsidP="00260B54">
      <w:pPr>
        <w:ind w:right="720"/>
        <w:rPr>
          <w:rFonts w:cs="Calibri"/>
          <w:b/>
          <w:bCs/>
          <w:sz w:val="20"/>
          <w:szCs w:val="20"/>
        </w:rPr>
      </w:pPr>
      <w:bookmarkStart w:id="0" w:name="_Hlk187756567"/>
      <w:r w:rsidRPr="00260B54">
        <w:rPr>
          <w:rFonts w:cs="Calibri"/>
          <w:b/>
          <w:bCs/>
          <w:noProof/>
          <w:sz w:val="20"/>
          <w:szCs w:val="20"/>
        </w:rPr>
        <w:t xml:space="preserve">Subject line: </w:t>
      </w:r>
      <w:r w:rsidRPr="00260B54">
        <w:rPr>
          <w:rFonts w:cs="Calibri"/>
          <w:b/>
          <w:bCs/>
          <w:sz w:val="20"/>
          <w:szCs w:val="20"/>
        </w:rPr>
        <w:t>Request for Approval and Support to Attend the NCCN 202</w:t>
      </w:r>
      <w:r w:rsidR="000D1A82">
        <w:rPr>
          <w:rFonts w:cs="Calibri"/>
          <w:b/>
          <w:bCs/>
          <w:sz w:val="20"/>
          <w:szCs w:val="20"/>
        </w:rPr>
        <w:t>6</w:t>
      </w:r>
      <w:r w:rsidRPr="00260B54">
        <w:rPr>
          <w:rFonts w:cs="Calibri"/>
          <w:b/>
          <w:bCs/>
          <w:sz w:val="20"/>
          <w:szCs w:val="20"/>
        </w:rPr>
        <w:t xml:space="preserve"> </w:t>
      </w:r>
      <w:r w:rsidR="007B4C26">
        <w:rPr>
          <w:rFonts w:cs="Calibri"/>
          <w:b/>
          <w:bCs/>
          <w:sz w:val="20"/>
          <w:szCs w:val="20"/>
        </w:rPr>
        <w:t>Hematologic Malignances Congress</w:t>
      </w:r>
      <w:r w:rsidR="00772DB8">
        <w:rPr>
          <w:rFonts w:cs="Calibri"/>
          <w:b/>
          <w:bCs/>
          <w:sz w:val="20"/>
          <w:szCs w:val="20"/>
        </w:rPr>
        <w:t xml:space="preserve"> </w:t>
      </w:r>
    </w:p>
    <w:p w14:paraId="06C37AEF" w14:textId="0BFEDFBF" w:rsidR="0057196A" w:rsidRPr="006E5871" w:rsidRDefault="00024D69" w:rsidP="00CA653D">
      <w:pPr>
        <w:tabs>
          <w:tab w:val="left" w:pos="0"/>
        </w:tabs>
        <w:spacing w:after="0" w:line="240" w:lineRule="auto"/>
        <w:rPr>
          <w:rFonts w:cs="Calibri"/>
          <w:b/>
          <w:sz w:val="20"/>
          <w:szCs w:val="20"/>
        </w:rPr>
      </w:pPr>
      <w:r w:rsidRPr="00611E71">
        <w:rPr>
          <w:rFonts w:cs="Calibri"/>
          <w:bCs/>
          <w:sz w:val="20"/>
          <w:szCs w:val="20"/>
        </w:rPr>
        <w:t xml:space="preserve">Hello, </w:t>
      </w:r>
      <w:r w:rsidRPr="00611E71">
        <w:rPr>
          <w:rFonts w:cs="Calibri"/>
          <w:bCs/>
          <w:sz w:val="20"/>
          <w:szCs w:val="20"/>
          <w:highlight w:val="yellow"/>
        </w:rPr>
        <w:t>[NAME]</w:t>
      </w:r>
      <w:r w:rsidRPr="00611E71">
        <w:rPr>
          <w:rFonts w:cs="Calibri"/>
          <w:bCs/>
          <w:sz w:val="20"/>
          <w:szCs w:val="20"/>
        </w:rPr>
        <w:t xml:space="preserve">, </w:t>
      </w:r>
      <w:r w:rsidR="00A33296" w:rsidRPr="00611E71">
        <w:rPr>
          <w:rFonts w:cs="Calibri"/>
          <w:bCs/>
          <w:sz w:val="20"/>
          <w:szCs w:val="20"/>
        </w:rPr>
        <w:t xml:space="preserve"> </w:t>
      </w:r>
      <w:r w:rsidR="00A33296" w:rsidRPr="00611E71">
        <w:rPr>
          <w:rFonts w:cs="Calibri"/>
          <w:bCs/>
          <w:sz w:val="20"/>
          <w:szCs w:val="20"/>
        </w:rPr>
        <w:br/>
      </w:r>
      <w:r w:rsidR="00A33296" w:rsidRPr="00260B54">
        <w:rPr>
          <w:rFonts w:cs="Calibri"/>
          <w:bCs/>
          <w:sz w:val="12"/>
          <w:szCs w:val="12"/>
        </w:rPr>
        <w:br/>
      </w:r>
      <w:r w:rsidR="00644973" w:rsidRPr="00611E71">
        <w:rPr>
          <w:rFonts w:cs="Calibri"/>
          <w:bCs/>
          <w:sz w:val="20"/>
          <w:szCs w:val="20"/>
        </w:rPr>
        <w:t xml:space="preserve">I am </w:t>
      </w:r>
      <w:r w:rsidRPr="00611E71">
        <w:rPr>
          <w:rFonts w:cs="Calibri"/>
          <w:bCs/>
          <w:sz w:val="20"/>
          <w:szCs w:val="20"/>
        </w:rPr>
        <w:t xml:space="preserve">writing to </w:t>
      </w:r>
      <w:r w:rsidR="00644973" w:rsidRPr="00611E71">
        <w:rPr>
          <w:rFonts w:cs="Calibri"/>
          <w:bCs/>
          <w:sz w:val="20"/>
          <w:szCs w:val="20"/>
        </w:rPr>
        <w:t xml:space="preserve">request approval and budgetary support to attend the </w:t>
      </w:r>
      <w:r w:rsidR="007B4C26" w:rsidRPr="007B4C26">
        <w:rPr>
          <w:rFonts w:cs="Calibri"/>
          <w:b/>
          <w:sz w:val="20"/>
          <w:szCs w:val="20"/>
        </w:rPr>
        <w:t>NCCN 202</w:t>
      </w:r>
      <w:r w:rsidR="000D1A82">
        <w:rPr>
          <w:rFonts w:cs="Calibri"/>
          <w:b/>
          <w:sz w:val="20"/>
          <w:szCs w:val="20"/>
        </w:rPr>
        <w:t>6</w:t>
      </w:r>
      <w:r w:rsidR="007B4C26" w:rsidRPr="007B4C26">
        <w:rPr>
          <w:rFonts w:cs="Calibri"/>
          <w:b/>
          <w:sz w:val="20"/>
          <w:szCs w:val="20"/>
        </w:rPr>
        <w:t xml:space="preserve"> Annual Congress: Hematologic Malignancies™</w:t>
      </w:r>
      <w:r w:rsidR="00C779C9" w:rsidRPr="00611E71">
        <w:rPr>
          <w:rFonts w:cs="Calibri"/>
          <w:bCs/>
          <w:sz w:val="20"/>
          <w:szCs w:val="20"/>
        </w:rPr>
        <w:t>,</w:t>
      </w:r>
      <w:r w:rsidR="00644973" w:rsidRPr="00611E71">
        <w:rPr>
          <w:rFonts w:cs="Calibri"/>
          <w:bCs/>
          <w:sz w:val="20"/>
          <w:szCs w:val="20"/>
        </w:rPr>
        <w:t xml:space="preserve"> Friday, </w:t>
      </w:r>
      <w:r w:rsidR="004532CE">
        <w:rPr>
          <w:rFonts w:cs="Calibri"/>
          <w:bCs/>
          <w:sz w:val="20"/>
          <w:szCs w:val="20"/>
        </w:rPr>
        <w:t>September 18</w:t>
      </w:r>
      <w:r w:rsidR="007B4C26">
        <w:rPr>
          <w:rFonts w:cs="Calibri"/>
          <w:bCs/>
          <w:sz w:val="20"/>
          <w:szCs w:val="20"/>
        </w:rPr>
        <w:t xml:space="preserve"> </w:t>
      </w:r>
      <w:r w:rsidR="00644973" w:rsidRPr="00611E71">
        <w:rPr>
          <w:rFonts w:cs="Calibri"/>
          <w:bCs/>
          <w:sz w:val="20"/>
          <w:szCs w:val="20"/>
        </w:rPr>
        <w:t>– S</w:t>
      </w:r>
      <w:r w:rsidR="007B4C26">
        <w:rPr>
          <w:rFonts w:cs="Calibri"/>
          <w:bCs/>
          <w:sz w:val="20"/>
          <w:szCs w:val="20"/>
        </w:rPr>
        <w:t>aturday</w:t>
      </w:r>
      <w:r w:rsidR="00644973" w:rsidRPr="00611E71">
        <w:rPr>
          <w:rFonts w:cs="Calibri"/>
          <w:bCs/>
          <w:sz w:val="20"/>
          <w:szCs w:val="20"/>
        </w:rPr>
        <w:t>,</w:t>
      </w:r>
      <w:r w:rsidR="00A33296" w:rsidRPr="00611E71">
        <w:rPr>
          <w:rFonts w:cs="Calibri"/>
          <w:bCs/>
          <w:sz w:val="20"/>
          <w:szCs w:val="20"/>
        </w:rPr>
        <w:t xml:space="preserve"> </w:t>
      </w:r>
      <w:r w:rsidR="0068165E">
        <w:rPr>
          <w:rFonts w:cs="Calibri"/>
          <w:bCs/>
          <w:sz w:val="20"/>
          <w:szCs w:val="20"/>
        </w:rPr>
        <w:t>September</w:t>
      </w:r>
      <w:r w:rsidR="004532CE">
        <w:rPr>
          <w:rFonts w:cs="Calibri"/>
          <w:bCs/>
          <w:sz w:val="20"/>
          <w:szCs w:val="20"/>
        </w:rPr>
        <w:t xml:space="preserve"> 19</w:t>
      </w:r>
      <w:r w:rsidR="00644973" w:rsidRPr="00611E71">
        <w:rPr>
          <w:rFonts w:cs="Calibri"/>
          <w:bCs/>
          <w:sz w:val="20"/>
          <w:szCs w:val="20"/>
        </w:rPr>
        <w:t xml:space="preserve">, </w:t>
      </w:r>
      <w:r w:rsidRPr="00611E71">
        <w:rPr>
          <w:rFonts w:cs="Calibri"/>
          <w:bCs/>
          <w:sz w:val="20"/>
          <w:szCs w:val="20"/>
        </w:rPr>
        <w:t>at the</w:t>
      </w:r>
      <w:r w:rsidR="007B4C26">
        <w:rPr>
          <w:rFonts w:cs="Calibri"/>
          <w:bCs/>
          <w:sz w:val="20"/>
          <w:szCs w:val="20"/>
        </w:rPr>
        <w:t xml:space="preserve"> </w:t>
      </w:r>
      <w:r w:rsidR="004532CE" w:rsidRPr="004532CE">
        <w:rPr>
          <w:rFonts w:cs="Calibri"/>
          <w:bCs/>
          <w:sz w:val="20"/>
          <w:szCs w:val="20"/>
        </w:rPr>
        <w:t>New York Marriott Marquis</w:t>
      </w:r>
      <w:r w:rsidR="004532CE">
        <w:rPr>
          <w:rFonts w:cs="Calibri"/>
          <w:bCs/>
          <w:sz w:val="20"/>
          <w:szCs w:val="20"/>
        </w:rPr>
        <w:t xml:space="preserve"> </w:t>
      </w:r>
      <w:r w:rsidR="007B4C26">
        <w:rPr>
          <w:rFonts w:cs="Calibri"/>
          <w:bCs/>
          <w:sz w:val="20"/>
          <w:szCs w:val="20"/>
        </w:rPr>
        <w:t xml:space="preserve">in </w:t>
      </w:r>
      <w:r w:rsidR="004532CE">
        <w:rPr>
          <w:rFonts w:cs="Calibri"/>
          <w:bCs/>
          <w:sz w:val="20"/>
          <w:szCs w:val="20"/>
        </w:rPr>
        <w:t>New York</w:t>
      </w:r>
      <w:r w:rsidR="007B4C26">
        <w:rPr>
          <w:rFonts w:cs="Calibri"/>
          <w:bCs/>
          <w:sz w:val="20"/>
          <w:szCs w:val="20"/>
        </w:rPr>
        <w:t xml:space="preserve">, </w:t>
      </w:r>
      <w:r w:rsidR="004532CE">
        <w:rPr>
          <w:rFonts w:cs="Calibri"/>
          <w:bCs/>
          <w:sz w:val="20"/>
          <w:szCs w:val="20"/>
        </w:rPr>
        <w:t>NY</w:t>
      </w:r>
      <w:r w:rsidR="00644973" w:rsidRPr="00611E71">
        <w:rPr>
          <w:rFonts w:cs="Calibri"/>
          <w:bCs/>
          <w:sz w:val="20"/>
          <w:szCs w:val="20"/>
        </w:rPr>
        <w:t>.</w:t>
      </w:r>
      <w:r w:rsidR="00881C76" w:rsidRPr="00611E71">
        <w:rPr>
          <w:rFonts w:cs="Calibri"/>
          <w:bCs/>
          <w:sz w:val="20"/>
          <w:szCs w:val="20"/>
        </w:rPr>
        <w:t xml:space="preserve"> I believe the CE-certified sessions, peer-to-peer learning, and exclusive networking opportunities with </w:t>
      </w:r>
      <w:r w:rsidR="0070565B" w:rsidRPr="00611E71">
        <w:rPr>
          <w:rFonts w:cs="Calibri"/>
          <w:bCs/>
          <w:sz w:val="20"/>
          <w:szCs w:val="20"/>
        </w:rPr>
        <w:t>oncology</w:t>
      </w:r>
      <w:r w:rsidR="00881C76" w:rsidRPr="00611E71">
        <w:rPr>
          <w:rFonts w:cs="Calibri"/>
          <w:bCs/>
          <w:sz w:val="20"/>
          <w:szCs w:val="20"/>
        </w:rPr>
        <w:t xml:space="preserve"> leaders</w:t>
      </w:r>
      <w:r w:rsidR="00B50220" w:rsidRPr="00611E71">
        <w:rPr>
          <w:rFonts w:cs="Calibri"/>
          <w:bCs/>
          <w:sz w:val="20"/>
          <w:szCs w:val="20"/>
        </w:rPr>
        <w:t xml:space="preserve"> </w:t>
      </w:r>
      <w:r w:rsidR="006E5871">
        <w:rPr>
          <w:rFonts w:cs="Calibri"/>
          <w:bCs/>
          <w:sz w:val="20"/>
          <w:szCs w:val="20"/>
        </w:rPr>
        <w:t>across the</w:t>
      </w:r>
      <w:r w:rsidR="00256E59">
        <w:rPr>
          <w:rFonts w:cs="Calibri"/>
          <w:bCs/>
          <w:sz w:val="20"/>
          <w:szCs w:val="20"/>
        </w:rPr>
        <w:t xml:space="preserve"> hematologic malignancies</w:t>
      </w:r>
      <w:r w:rsidR="006E5871">
        <w:rPr>
          <w:rFonts w:cs="Calibri"/>
          <w:bCs/>
          <w:sz w:val="20"/>
          <w:szCs w:val="20"/>
        </w:rPr>
        <w:t xml:space="preserve"> </w:t>
      </w:r>
      <w:r w:rsidR="00256E59">
        <w:rPr>
          <w:rFonts w:cs="Calibri"/>
          <w:bCs/>
          <w:sz w:val="20"/>
          <w:szCs w:val="20"/>
        </w:rPr>
        <w:t>space</w:t>
      </w:r>
      <w:r w:rsidR="00881C76" w:rsidRPr="00611E71">
        <w:rPr>
          <w:rFonts w:cs="Calibri"/>
          <w:bCs/>
          <w:sz w:val="20"/>
          <w:szCs w:val="20"/>
        </w:rPr>
        <w:t xml:space="preserve"> will greatly benefit </w:t>
      </w:r>
      <w:r w:rsidR="002E475E" w:rsidRPr="00611E71">
        <w:rPr>
          <w:rFonts w:cs="Calibri"/>
          <w:bCs/>
          <w:sz w:val="20"/>
          <w:szCs w:val="20"/>
        </w:rPr>
        <w:t>my professional development and strengthen our organization.</w:t>
      </w:r>
      <w:r w:rsidR="00E9781B" w:rsidRPr="00611E71">
        <w:rPr>
          <w:rFonts w:cs="Calibri"/>
          <w:bCs/>
          <w:sz w:val="20"/>
          <w:szCs w:val="20"/>
        </w:rPr>
        <w:t xml:space="preserve"> </w:t>
      </w:r>
      <w:r w:rsidR="00E242FB" w:rsidRPr="00611E71">
        <w:rPr>
          <w:rFonts w:cs="Calibri"/>
          <w:bCs/>
          <w:sz w:val="20"/>
          <w:szCs w:val="20"/>
        </w:rPr>
        <w:br/>
      </w:r>
      <w:r w:rsidR="00E242FB" w:rsidRPr="00260B54">
        <w:rPr>
          <w:rFonts w:cs="Calibri"/>
          <w:bCs/>
          <w:sz w:val="12"/>
          <w:szCs w:val="12"/>
        </w:rPr>
        <w:br/>
      </w:r>
      <w:r w:rsidR="00E9781B" w:rsidRPr="00611E71">
        <w:rPr>
          <w:rFonts w:cs="Calibri"/>
          <w:b/>
          <w:sz w:val="20"/>
          <w:szCs w:val="20"/>
        </w:rPr>
        <w:t>Educational Programming</w:t>
      </w:r>
      <w:r w:rsidR="00E9781B" w:rsidRPr="00611E71">
        <w:rPr>
          <w:rFonts w:cs="Calibri"/>
          <w:b/>
          <w:sz w:val="20"/>
          <w:szCs w:val="20"/>
        </w:rPr>
        <w:br/>
      </w:r>
      <w:r w:rsidR="0070565B" w:rsidRPr="00611E71">
        <w:rPr>
          <w:rFonts w:cs="Calibri"/>
          <w:sz w:val="20"/>
          <w:szCs w:val="20"/>
        </w:rPr>
        <w:t xml:space="preserve">The </w:t>
      </w:r>
      <w:r w:rsidR="0070565B" w:rsidRPr="006E5871">
        <w:rPr>
          <w:rFonts w:cs="Calibri"/>
          <w:sz w:val="20"/>
          <w:szCs w:val="20"/>
        </w:rPr>
        <w:t xml:space="preserve">NCCN </w:t>
      </w:r>
      <w:r w:rsidR="007B4C26" w:rsidRPr="006E5871">
        <w:rPr>
          <w:rFonts w:cs="Calibri"/>
          <w:sz w:val="20"/>
          <w:szCs w:val="20"/>
        </w:rPr>
        <w:t xml:space="preserve">Hematologic Malignancies Congress </w:t>
      </w:r>
      <w:r w:rsidR="006E5871" w:rsidRPr="006E5871">
        <w:rPr>
          <w:rFonts w:cs="Calibri"/>
          <w:sz w:val="20"/>
          <w:szCs w:val="20"/>
        </w:rPr>
        <w:t xml:space="preserve">is a CE-certified program designed for health care professionals who provide care for patients with </w:t>
      </w:r>
      <w:r w:rsidR="00315C43">
        <w:rPr>
          <w:rFonts w:cs="Calibri"/>
          <w:sz w:val="20"/>
          <w:szCs w:val="20"/>
        </w:rPr>
        <w:t>blood cancers</w:t>
      </w:r>
      <w:r w:rsidR="006E5871">
        <w:rPr>
          <w:rFonts w:cs="Calibri"/>
          <w:sz w:val="20"/>
          <w:szCs w:val="20"/>
        </w:rPr>
        <w:t xml:space="preserve">. </w:t>
      </w:r>
      <w:r w:rsidR="0070565B" w:rsidRPr="00840719">
        <w:rPr>
          <w:rFonts w:cs="Calibri"/>
          <w:sz w:val="20"/>
          <w:szCs w:val="20"/>
        </w:rPr>
        <w:t xml:space="preserve">The </w:t>
      </w:r>
      <w:r w:rsidR="00772DB8" w:rsidRPr="00840719">
        <w:rPr>
          <w:rFonts w:cs="Calibri"/>
          <w:sz w:val="20"/>
          <w:szCs w:val="20"/>
        </w:rPr>
        <w:t>Congress</w:t>
      </w:r>
      <w:r w:rsidR="00760884" w:rsidRPr="00840719">
        <w:rPr>
          <w:rFonts w:cs="Calibri"/>
          <w:sz w:val="20"/>
          <w:szCs w:val="20"/>
        </w:rPr>
        <w:t xml:space="preserve"> features </w:t>
      </w:r>
      <w:r w:rsidR="006E5871" w:rsidRPr="00840719">
        <w:rPr>
          <w:rFonts w:cs="Calibri"/>
          <w:sz w:val="20"/>
          <w:szCs w:val="20"/>
        </w:rPr>
        <w:t>2</w:t>
      </w:r>
      <w:r w:rsidR="00132435">
        <w:rPr>
          <w:rFonts w:cs="Calibri"/>
          <w:sz w:val="20"/>
          <w:szCs w:val="20"/>
        </w:rPr>
        <w:t>1</w:t>
      </w:r>
      <w:r w:rsidR="00772DB8" w:rsidRPr="00840719">
        <w:rPr>
          <w:rFonts w:cs="Calibri"/>
          <w:sz w:val="20"/>
          <w:szCs w:val="20"/>
        </w:rPr>
        <w:t xml:space="preserve"> </w:t>
      </w:r>
      <w:r w:rsidR="00760884" w:rsidRPr="00840719">
        <w:rPr>
          <w:rFonts w:cs="Calibri"/>
          <w:sz w:val="20"/>
          <w:szCs w:val="20"/>
        </w:rPr>
        <w:t>live and on-demand</w:t>
      </w:r>
      <w:r w:rsidR="009A78F6" w:rsidRPr="00840719">
        <w:rPr>
          <w:rFonts w:cs="Calibri"/>
          <w:sz w:val="20"/>
          <w:szCs w:val="20"/>
        </w:rPr>
        <w:t xml:space="preserve"> </w:t>
      </w:r>
      <w:r w:rsidR="00760884" w:rsidRPr="00840719">
        <w:rPr>
          <w:rFonts w:cs="Calibri"/>
          <w:sz w:val="20"/>
          <w:szCs w:val="20"/>
        </w:rPr>
        <w:t>sessions that</w:t>
      </w:r>
      <w:r w:rsidR="0070565B" w:rsidRPr="00840719">
        <w:rPr>
          <w:rFonts w:cs="Calibri"/>
          <w:sz w:val="20"/>
          <w:szCs w:val="20"/>
        </w:rPr>
        <w:t xml:space="preserve"> </w:t>
      </w:r>
      <w:r w:rsidR="005D0530" w:rsidRPr="00840719">
        <w:rPr>
          <w:rFonts w:cs="Calibri"/>
          <w:sz w:val="20"/>
          <w:szCs w:val="20"/>
        </w:rPr>
        <w:t>focus</w:t>
      </w:r>
      <w:r w:rsidR="006E5871" w:rsidRPr="00840719">
        <w:rPr>
          <w:rFonts w:cs="Calibri"/>
          <w:sz w:val="20"/>
          <w:szCs w:val="20"/>
        </w:rPr>
        <w:t xml:space="preserve"> on</w:t>
      </w:r>
      <w:r w:rsidR="0057196A" w:rsidRPr="00840719">
        <w:rPr>
          <w:rFonts w:cs="Calibri"/>
          <w:sz w:val="20"/>
          <w:szCs w:val="20"/>
        </w:rPr>
        <w:t>:</w:t>
      </w:r>
    </w:p>
    <w:p w14:paraId="021827A4" w14:textId="1A0A56B2" w:rsidR="006E5871" w:rsidRPr="006E5871" w:rsidRDefault="006E5871" w:rsidP="006E5871">
      <w:pPr>
        <w:pStyle w:val="ListParagraph"/>
        <w:numPr>
          <w:ilvl w:val="0"/>
          <w:numId w:val="5"/>
        </w:numPr>
        <w:autoSpaceDE w:val="0"/>
        <w:autoSpaceDN w:val="0"/>
        <w:adjustRightInd w:val="0"/>
        <w:spacing w:after="0" w:line="240" w:lineRule="auto"/>
        <w:rPr>
          <w:rFonts w:cs="Calibri"/>
          <w:sz w:val="20"/>
          <w:szCs w:val="20"/>
        </w:rPr>
      </w:pPr>
      <w:r>
        <w:rPr>
          <w:rFonts w:cs="Calibri"/>
          <w:bCs/>
          <w:sz w:val="20"/>
          <w:szCs w:val="20"/>
        </w:rPr>
        <w:t>Updates to the</w:t>
      </w:r>
      <w:r w:rsidRPr="006E5871">
        <w:rPr>
          <w:rFonts w:cs="Calibri"/>
          <w:bCs/>
          <w:sz w:val="20"/>
          <w:szCs w:val="20"/>
        </w:rPr>
        <w:t xml:space="preserve"> </w:t>
      </w:r>
      <w:hyperlink r:id="rId8" w:history="1">
        <w:r w:rsidRPr="006E5871">
          <w:rPr>
            <w:rStyle w:val="Hyperlink"/>
            <w:rFonts w:cs="Calibri"/>
            <w:sz w:val="20"/>
            <w:szCs w:val="20"/>
          </w:rPr>
          <w:t>NCCN Guidelines®</w:t>
        </w:r>
      </w:hyperlink>
      <w:r w:rsidRPr="006E5871">
        <w:rPr>
          <w:rFonts w:cs="Calibri"/>
          <w:sz w:val="20"/>
          <w:szCs w:val="20"/>
        </w:rPr>
        <w:t xml:space="preserve"> </w:t>
      </w:r>
      <w:r w:rsidRPr="006E5871">
        <w:rPr>
          <w:rFonts w:cs="Calibri"/>
          <w:bCs/>
          <w:sz w:val="20"/>
          <w:szCs w:val="20"/>
        </w:rPr>
        <w:t>to optimize the management of patients with various hematologic malignancies.</w:t>
      </w:r>
    </w:p>
    <w:p w14:paraId="33D544C3" w14:textId="6EB4DF97" w:rsidR="006E5871" w:rsidRDefault="00315C43" w:rsidP="006E5871">
      <w:pPr>
        <w:pStyle w:val="ListParagraph"/>
        <w:numPr>
          <w:ilvl w:val="0"/>
          <w:numId w:val="5"/>
        </w:numPr>
        <w:rPr>
          <w:rFonts w:cs="Calibri"/>
          <w:sz w:val="20"/>
          <w:szCs w:val="20"/>
        </w:rPr>
      </w:pPr>
      <w:r>
        <w:rPr>
          <w:rFonts w:cs="Calibri"/>
          <w:sz w:val="20"/>
          <w:szCs w:val="20"/>
        </w:rPr>
        <w:t>N</w:t>
      </w:r>
      <w:r w:rsidR="006E5871" w:rsidRPr="006E5871">
        <w:rPr>
          <w:rFonts w:cs="Calibri"/>
          <w:sz w:val="20"/>
          <w:szCs w:val="20"/>
        </w:rPr>
        <w:t>ew, emerging, and novel therapeutic agents and treatment strategies</w:t>
      </w:r>
      <w:r w:rsidR="006636FB">
        <w:rPr>
          <w:rFonts w:cs="Calibri"/>
          <w:sz w:val="20"/>
          <w:szCs w:val="20"/>
        </w:rPr>
        <w:t>.</w:t>
      </w:r>
    </w:p>
    <w:p w14:paraId="3A52AD28" w14:textId="62AEAE1D" w:rsidR="00EA1110" w:rsidRPr="006E5871" w:rsidRDefault="006E5871" w:rsidP="006E5871">
      <w:pPr>
        <w:pStyle w:val="ListParagraph"/>
        <w:numPr>
          <w:ilvl w:val="0"/>
          <w:numId w:val="5"/>
        </w:numPr>
        <w:rPr>
          <w:rFonts w:cs="Calibri"/>
          <w:sz w:val="20"/>
          <w:szCs w:val="20"/>
        </w:rPr>
      </w:pPr>
      <w:r>
        <w:rPr>
          <w:rFonts w:cs="Calibri"/>
          <w:sz w:val="20"/>
          <w:szCs w:val="20"/>
        </w:rPr>
        <w:t>P</w:t>
      </w:r>
      <w:r w:rsidRPr="006E5871">
        <w:rPr>
          <w:rFonts w:cs="Calibri"/>
          <w:sz w:val="20"/>
          <w:szCs w:val="20"/>
        </w:rPr>
        <w:t>ractical management strategies to ensure optimal patient outcomes</w:t>
      </w:r>
      <w:r w:rsidR="006636FB">
        <w:rPr>
          <w:rFonts w:cs="Calibri"/>
          <w:sz w:val="20"/>
          <w:szCs w:val="20"/>
        </w:rPr>
        <w:t>.</w:t>
      </w:r>
    </w:p>
    <w:p w14:paraId="5965E2CC" w14:textId="47CB0011" w:rsidR="00760884" w:rsidRPr="00611E71" w:rsidRDefault="00CA653D" w:rsidP="007575F9">
      <w:pPr>
        <w:spacing w:after="0"/>
        <w:ind w:right="720"/>
        <w:rPr>
          <w:rFonts w:cs="Calibri"/>
          <w:bCs/>
          <w:sz w:val="20"/>
          <w:szCs w:val="20"/>
        </w:rPr>
      </w:pPr>
      <w:r w:rsidRPr="00611E71">
        <w:rPr>
          <w:rFonts w:cs="Calibri"/>
          <w:bCs/>
          <w:sz w:val="20"/>
          <w:szCs w:val="20"/>
        </w:rPr>
        <w:t xml:space="preserve">I am particularly </w:t>
      </w:r>
      <w:r w:rsidR="00760884" w:rsidRPr="00611E71">
        <w:rPr>
          <w:rFonts w:cs="Calibri"/>
          <w:bCs/>
          <w:sz w:val="20"/>
          <w:szCs w:val="20"/>
        </w:rPr>
        <w:t xml:space="preserve">intrigued by </w:t>
      </w:r>
      <w:proofErr w:type="gramStart"/>
      <w:r w:rsidR="00760884" w:rsidRPr="00611E71">
        <w:rPr>
          <w:rFonts w:cs="Calibri"/>
          <w:bCs/>
          <w:sz w:val="20"/>
          <w:szCs w:val="20"/>
        </w:rPr>
        <w:t>the</w:t>
      </w:r>
      <w:r w:rsidRPr="00611E71">
        <w:rPr>
          <w:rFonts w:cs="Calibri"/>
          <w:bCs/>
          <w:sz w:val="20"/>
          <w:szCs w:val="20"/>
        </w:rPr>
        <w:t xml:space="preserve"> </w:t>
      </w:r>
      <w:r w:rsidRPr="00775BA2">
        <w:rPr>
          <w:rFonts w:cs="Calibri"/>
          <w:bCs/>
          <w:sz w:val="20"/>
          <w:szCs w:val="20"/>
          <w:highlight w:val="yellow"/>
        </w:rPr>
        <w:t>‘</w:t>
      </w:r>
      <w:r w:rsidR="00760884" w:rsidRPr="00775BA2">
        <w:rPr>
          <w:rFonts w:cs="Calibri"/>
          <w:bCs/>
          <w:sz w:val="20"/>
          <w:szCs w:val="20"/>
          <w:highlight w:val="yellow"/>
        </w:rPr>
        <w:t>[SESSION NAME]’</w:t>
      </w:r>
      <w:proofErr w:type="gramEnd"/>
      <w:r w:rsidR="00760884" w:rsidRPr="00611E71">
        <w:rPr>
          <w:rFonts w:cs="Calibri"/>
          <w:bCs/>
          <w:sz w:val="20"/>
          <w:szCs w:val="20"/>
        </w:rPr>
        <w:t xml:space="preserve"> session and would love the opportunity </w:t>
      </w:r>
      <w:proofErr w:type="gramStart"/>
      <w:r w:rsidR="00760884" w:rsidRPr="00611E71">
        <w:rPr>
          <w:rFonts w:cs="Calibri"/>
          <w:bCs/>
          <w:sz w:val="20"/>
          <w:szCs w:val="20"/>
        </w:rPr>
        <w:t>to directly</w:t>
      </w:r>
      <w:proofErr w:type="gramEnd"/>
      <w:r w:rsidR="00760884" w:rsidRPr="00611E71">
        <w:rPr>
          <w:rFonts w:cs="Calibri"/>
          <w:bCs/>
          <w:sz w:val="20"/>
          <w:szCs w:val="20"/>
        </w:rPr>
        <w:t xml:space="preserve"> interact with experts in </w:t>
      </w:r>
      <w:r w:rsidR="00760884" w:rsidRPr="00611E71">
        <w:rPr>
          <w:rFonts w:cs="Calibri"/>
          <w:bCs/>
          <w:sz w:val="20"/>
          <w:szCs w:val="20"/>
          <w:highlight w:val="yellow"/>
        </w:rPr>
        <w:t>[TOPIC]</w:t>
      </w:r>
      <w:r w:rsidR="00760884" w:rsidRPr="00611E71">
        <w:rPr>
          <w:rFonts w:cs="Calibri"/>
          <w:bCs/>
          <w:sz w:val="20"/>
          <w:szCs w:val="20"/>
        </w:rPr>
        <w:t xml:space="preserve">. To view the full agenda, </w:t>
      </w:r>
      <w:r w:rsidR="00315C43">
        <w:rPr>
          <w:rFonts w:cs="Calibri"/>
          <w:bCs/>
          <w:sz w:val="20"/>
          <w:szCs w:val="20"/>
        </w:rPr>
        <w:t xml:space="preserve">visit </w:t>
      </w:r>
      <w:hyperlink r:id="rId9" w:history="1">
        <w:r w:rsidR="00315C43" w:rsidRPr="00604432">
          <w:rPr>
            <w:rStyle w:val="Hyperlink"/>
            <w:rFonts w:cs="Calibri"/>
            <w:bCs/>
            <w:sz w:val="20"/>
            <w:szCs w:val="20"/>
          </w:rPr>
          <w:t>www.N</w:t>
        </w:r>
        <w:r w:rsidR="00315C43" w:rsidRPr="00604432">
          <w:rPr>
            <w:rStyle w:val="Hyperlink"/>
            <w:rFonts w:cs="Calibri"/>
            <w:bCs/>
            <w:sz w:val="20"/>
            <w:szCs w:val="20"/>
          </w:rPr>
          <w:t>C</w:t>
        </w:r>
        <w:r w:rsidR="00315C43" w:rsidRPr="00604432">
          <w:rPr>
            <w:rStyle w:val="Hyperlink"/>
            <w:rFonts w:cs="Calibri"/>
            <w:bCs/>
            <w:sz w:val="20"/>
            <w:szCs w:val="20"/>
          </w:rPr>
          <w:t>CN.org/hem-agenda</w:t>
        </w:r>
      </w:hyperlink>
      <w:r w:rsidR="00315C43">
        <w:rPr>
          <w:rFonts w:cs="Calibri"/>
          <w:bCs/>
          <w:sz w:val="20"/>
          <w:szCs w:val="20"/>
        </w:rPr>
        <w:t xml:space="preserve">. </w:t>
      </w:r>
    </w:p>
    <w:p w14:paraId="16AA7549" w14:textId="77777777" w:rsidR="00760884" w:rsidRPr="00A008F6" w:rsidRDefault="00760884" w:rsidP="007575F9">
      <w:pPr>
        <w:spacing w:after="0"/>
        <w:ind w:right="720"/>
        <w:rPr>
          <w:rFonts w:cs="Calibri"/>
          <w:bCs/>
          <w:sz w:val="16"/>
          <w:szCs w:val="16"/>
        </w:rPr>
      </w:pPr>
    </w:p>
    <w:p w14:paraId="68495CDD" w14:textId="77777777" w:rsidR="008D40DD" w:rsidRDefault="00E9781B" w:rsidP="007575F9">
      <w:pPr>
        <w:spacing w:after="0"/>
        <w:ind w:right="720"/>
        <w:rPr>
          <w:rFonts w:cs="Calibri"/>
          <w:bCs/>
          <w:sz w:val="20"/>
          <w:szCs w:val="20"/>
        </w:rPr>
      </w:pPr>
      <w:r w:rsidRPr="00611E71">
        <w:rPr>
          <w:rFonts w:cs="Calibri"/>
          <w:bCs/>
          <w:sz w:val="20"/>
          <w:szCs w:val="20"/>
        </w:rPr>
        <w:t xml:space="preserve">Participating in these sessions will allow me to reinforce existing knowledge, stay current on the latest advances, and develop strategies for cancer care management that can be implemented in practice upon return. </w:t>
      </w:r>
    </w:p>
    <w:p w14:paraId="7D72E1C6" w14:textId="77777777" w:rsidR="008D40DD" w:rsidRDefault="008D40DD" w:rsidP="007575F9">
      <w:pPr>
        <w:spacing w:after="0"/>
        <w:ind w:right="720"/>
        <w:rPr>
          <w:rFonts w:cs="Calibri"/>
          <w:bCs/>
          <w:sz w:val="20"/>
          <w:szCs w:val="20"/>
        </w:rPr>
      </w:pPr>
    </w:p>
    <w:p w14:paraId="5400CD47" w14:textId="54397882" w:rsidR="002F75E4" w:rsidRPr="00B11545" w:rsidRDefault="00B11545" w:rsidP="007575F9">
      <w:pPr>
        <w:spacing w:after="0"/>
        <w:ind w:right="720"/>
        <w:rPr>
          <w:rFonts w:cs="Calibri"/>
          <w:bCs/>
          <w:sz w:val="20"/>
          <w:szCs w:val="20"/>
        </w:rPr>
      </w:pPr>
      <w:r w:rsidRPr="00B11545">
        <w:rPr>
          <w:rFonts w:cs="Calibri"/>
          <w:bCs/>
          <w:sz w:val="20"/>
          <w:szCs w:val="20"/>
        </w:rPr>
        <w:t xml:space="preserve">This program is approved for </w:t>
      </w:r>
      <w:r w:rsidRPr="00B11545">
        <w:rPr>
          <w:rFonts w:cs="Calibri"/>
          <w:bCs/>
          <w:i/>
          <w:iCs/>
          <w:sz w:val="20"/>
          <w:szCs w:val="20"/>
        </w:rPr>
        <w:t>AMA PRA Category 1 Credit™</w:t>
      </w:r>
      <w:r w:rsidRPr="00B11545">
        <w:rPr>
          <w:rFonts w:cs="Calibri"/>
          <w:bCs/>
          <w:sz w:val="20"/>
          <w:szCs w:val="20"/>
        </w:rPr>
        <w:t xml:space="preserve"> and ABIM, </w:t>
      </w:r>
      <w:proofErr w:type="spellStart"/>
      <w:r w:rsidRPr="00B11545">
        <w:rPr>
          <w:rFonts w:cs="Calibri"/>
          <w:bCs/>
          <w:sz w:val="20"/>
          <w:szCs w:val="20"/>
        </w:rPr>
        <w:t>ABPath</w:t>
      </w:r>
      <w:proofErr w:type="spellEnd"/>
      <w:r w:rsidRPr="00B11545">
        <w:rPr>
          <w:rFonts w:cs="Calibri"/>
          <w:bCs/>
          <w:sz w:val="20"/>
          <w:szCs w:val="20"/>
        </w:rPr>
        <w:t>, and ABMS MOC for physicians and is certified for credit for PAs, nurses, pharmacists, and other oncology professionals.</w:t>
      </w:r>
      <w:r>
        <w:rPr>
          <w:rFonts w:cs="Calibri"/>
          <w:bCs/>
          <w:sz w:val="20"/>
          <w:szCs w:val="20"/>
        </w:rPr>
        <w:t xml:space="preserve"> </w:t>
      </w:r>
      <w:r w:rsidR="00511AAA" w:rsidRPr="00B11545">
        <w:rPr>
          <w:rFonts w:cs="Calibri"/>
          <w:bCs/>
          <w:sz w:val="20"/>
          <w:szCs w:val="20"/>
        </w:rPr>
        <w:t>By participating in this program,</w:t>
      </w:r>
      <w:r w:rsidR="002F75E4" w:rsidRPr="00B11545">
        <w:rPr>
          <w:rFonts w:cs="Calibri"/>
          <w:bCs/>
          <w:sz w:val="20"/>
          <w:szCs w:val="20"/>
        </w:rPr>
        <w:t xml:space="preserve"> I can earn up to </w:t>
      </w:r>
      <w:r>
        <w:rPr>
          <w:rFonts w:cs="Calibri"/>
          <w:bCs/>
          <w:sz w:val="20"/>
          <w:szCs w:val="20"/>
        </w:rPr>
        <w:t xml:space="preserve">13.25 </w:t>
      </w:r>
      <w:r w:rsidR="002F75E4" w:rsidRPr="00B11545">
        <w:rPr>
          <w:rFonts w:cs="Calibri"/>
          <w:bCs/>
          <w:sz w:val="20"/>
          <w:szCs w:val="20"/>
        </w:rPr>
        <w:t>credits/contact hours.</w:t>
      </w:r>
    </w:p>
    <w:p w14:paraId="4FC96326" w14:textId="2BF2A8C8" w:rsidR="00CA653D" w:rsidRPr="00611E71" w:rsidRDefault="00F12DCF" w:rsidP="007575F9">
      <w:pPr>
        <w:spacing w:after="0"/>
        <w:ind w:right="720"/>
        <w:rPr>
          <w:rFonts w:cs="Calibri"/>
          <w:bCs/>
          <w:sz w:val="20"/>
          <w:szCs w:val="20"/>
        </w:rPr>
      </w:pPr>
      <w:r w:rsidRPr="00260B54">
        <w:rPr>
          <w:rFonts w:cs="Calibri"/>
          <w:bCs/>
          <w:sz w:val="12"/>
          <w:szCs w:val="12"/>
        </w:rPr>
        <w:br/>
      </w:r>
      <w:r w:rsidR="00E242FB" w:rsidRPr="00611E71">
        <w:rPr>
          <w:rFonts w:cs="Calibri"/>
          <w:b/>
          <w:sz w:val="20"/>
          <w:szCs w:val="20"/>
        </w:rPr>
        <w:t>Networking and Peer-to-Peer Learning</w:t>
      </w:r>
      <w:r w:rsidR="00E242FB" w:rsidRPr="00611E71">
        <w:rPr>
          <w:rFonts w:cs="Calibri"/>
          <w:b/>
          <w:sz w:val="20"/>
          <w:szCs w:val="20"/>
        </w:rPr>
        <w:br/>
      </w:r>
      <w:r w:rsidR="00E242FB" w:rsidRPr="00611E71">
        <w:rPr>
          <w:rFonts w:cs="Calibri"/>
          <w:sz w:val="20"/>
          <w:szCs w:val="20"/>
        </w:rPr>
        <w:t xml:space="preserve">The </w:t>
      </w:r>
      <w:r w:rsidR="006636FB" w:rsidRPr="006636FB">
        <w:rPr>
          <w:rFonts w:cs="Calibri"/>
          <w:sz w:val="20"/>
          <w:szCs w:val="20"/>
        </w:rPr>
        <w:t xml:space="preserve">NCCN Hematologic Malignancies Congress </w:t>
      </w:r>
      <w:r w:rsidR="00E242FB" w:rsidRPr="00611E71">
        <w:rPr>
          <w:rFonts w:cs="Calibri"/>
          <w:sz w:val="20"/>
          <w:szCs w:val="20"/>
        </w:rPr>
        <w:t>continues to attract top health</w:t>
      </w:r>
      <w:r w:rsidR="00315C43">
        <w:rPr>
          <w:rFonts w:cs="Calibri"/>
          <w:sz w:val="20"/>
          <w:szCs w:val="20"/>
        </w:rPr>
        <w:t xml:space="preserve"> </w:t>
      </w:r>
      <w:r w:rsidR="00E242FB" w:rsidRPr="00611E71">
        <w:rPr>
          <w:rFonts w:cs="Calibri"/>
          <w:sz w:val="20"/>
          <w:szCs w:val="20"/>
        </w:rPr>
        <w:t>care professionals from a</w:t>
      </w:r>
      <w:r w:rsidR="005D0530">
        <w:rPr>
          <w:rFonts w:cs="Calibri"/>
          <w:sz w:val="20"/>
          <w:szCs w:val="20"/>
        </w:rPr>
        <w:t>round</w:t>
      </w:r>
      <w:r w:rsidR="00E242FB" w:rsidRPr="00611E71">
        <w:rPr>
          <w:rFonts w:cs="Calibri"/>
          <w:sz w:val="20"/>
          <w:szCs w:val="20"/>
        </w:rPr>
        <w:t xml:space="preserve"> the </w:t>
      </w:r>
      <w:r w:rsidR="00B50220" w:rsidRPr="00611E71">
        <w:rPr>
          <w:rFonts w:cs="Calibri"/>
          <w:sz w:val="20"/>
          <w:szCs w:val="20"/>
        </w:rPr>
        <w:t>globe</w:t>
      </w:r>
      <w:r w:rsidR="00E242FB" w:rsidRPr="00611E71">
        <w:rPr>
          <w:rFonts w:cs="Calibri"/>
          <w:sz w:val="20"/>
          <w:szCs w:val="20"/>
        </w:rPr>
        <w:t>, including</w:t>
      </w:r>
      <w:r w:rsidR="00A33296" w:rsidRPr="00611E71">
        <w:rPr>
          <w:rFonts w:cs="Calibri"/>
          <w:sz w:val="20"/>
          <w:szCs w:val="20"/>
        </w:rPr>
        <w:t xml:space="preserve"> </w:t>
      </w:r>
      <w:r w:rsidR="00E242FB" w:rsidRPr="00611E71">
        <w:rPr>
          <w:rFonts w:cs="Calibri"/>
          <w:sz w:val="20"/>
          <w:szCs w:val="20"/>
        </w:rPr>
        <w:t xml:space="preserve">oncologists (in both community and academic settings), </w:t>
      </w:r>
      <w:r w:rsidR="006636FB">
        <w:rPr>
          <w:rFonts w:cs="Calibri"/>
          <w:sz w:val="20"/>
          <w:szCs w:val="20"/>
        </w:rPr>
        <w:t>hematology/</w:t>
      </w:r>
      <w:r w:rsidR="00E242FB" w:rsidRPr="00611E71">
        <w:rPr>
          <w:rFonts w:cs="Calibri"/>
          <w:sz w:val="20"/>
          <w:szCs w:val="20"/>
        </w:rPr>
        <w:t xml:space="preserve">oncology fellows, nurse practitioners, nurses, physician assistants, pharmacists, patient advocates, and other key stakeholders involved in the management of patients with </w:t>
      </w:r>
      <w:r w:rsidR="0054511E">
        <w:rPr>
          <w:rFonts w:cs="Calibri"/>
          <w:sz w:val="20"/>
          <w:szCs w:val="20"/>
        </w:rPr>
        <w:t>hematologic malignancies</w:t>
      </w:r>
      <w:r w:rsidR="00E242FB" w:rsidRPr="00611E71">
        <w:rPr>
          <w:rFonts w:cs="Calibri"/>
          <w:sz w:val="20"/>
          <w:szCs w:val="20"/>
        </w:rPr>
        <w:t>. Throughout the Con</w:t>
      </w:r>
      <w:r w:rsidR="006636FB">
        <w:rPr>
          <w:rFonts w:cs="Calibri"/>
          <w:sz w:val="20"/>
          <w:szCs w:val="20"/>
        </w:rPr>
        <w:t>gress</w:t>
      </w:r>
      <w:r w:rsidR="00E242FB" w:rsidRPr="00611E71">
        <w:rPr>
          <w:rFonts w:cs="Calibri"/>
          <w:sz w:val="20"/>
          <w:szCs w:val="20"/>
        </w:rPr>
        <w:t>, there will be organic and structured opportunities that will allow me to connect and build</w:t>
      </w:r>
      <w:r w:rsidR="00B50220" w:rsidRPr="00611E71">
        <w:rPr>
          <w:rFonts w:cs="Calibri"/>
          <w:sz w:val="20"/>
          <w:szCs w:val="20"/>
        </w:rPr>
        <w:t xml:space="preserve"> invaluable relationships</w:t>
      </w:r>
      <w:r w:rsidR="00E242FB" w:rsidRPr="00611E71">
        <w:rPr>
          <w:rFonts w:cs="Calibri"/>
          <w:sz w:val="20"/>
          <w:szCs w:val="20"/>
        </w:rPr>
        <w:t>. Organized networking</w:t>
      </w:r>
      <w:r w:rsidR="00B57CB6" w:rsidRPr="00611E71">
        <w:rPr>
          <w:rFonts w:cs="Calibri"/>
          <w:sz w:val="20"/>
          <w:szCs w:val="20"/>
        </w:rPr>
        <w:t xml:space="preserve"> experiences covered in the registration fee include</w:t>
      </w:r>
      <w:r w:rsidR="0054511E">
        <w:rPr>
          <w:rFonts w:cs="Calibri"/>
          <w:sz w:val="20"/>
          <w:szCs w:val="20"/>
        </w:rPr>
        <w:t xml:space="preserve"> but </w:t>
      </w:r>
      <w:r w:rsidR="009A78F6">
        <w:rPr>
          <w:rFonts w:cs="Calibri"/>
          <w:sz w:val="20"/>
          <w:szCs w:val="20"/>
        </w:rPr>
        <w:t>are not</w:t>
      </w:r>
      <w:r w:rsidR="0054511E">
        <w:rPr>
          <w:rFonts w:cs="Calibri"/>
          <w:sz w:val="20"/>
          <w:szCs w:val="20"/>
        </w:rPr>
        <w:t xml:space="preserve"> limited to</w:t>
      </w:r>
      <w:r w:rsidR="00CA653D" w:rsidRPr="00611E71">
        <w:rPr>
          <w:rFonts w:cs="Calibri"/>
          <w:sz w:val="20"/>
          <w:szCs w:val="20"/>
        </w:rPr>
        <w:t>:</w:t>
      </w:r>
    </w:p>
    <w:p w14:paraId="21284C56" w14:textId="2F88F328" w:rsidR="00CA653D" w:rsidRPr="00611E71" w:rsidRDefault="00CA653D" w:rsidP="00CA653D">
      <w:pPr>
        <w:pStyle w:val="ListParagraph"/>
        <w:numPr>
          <w:ilvl w:val="0"/>
          <w:numId w:val="6"/>
        </w:numPr>
        <w:ind w:right="720"/>
        <w:rPr>
          <w:rFonts w:cs="Calibri"/>
          <w:sz w:val="20"/>
          <w:szCs w:val="20"/>
        </w:rPr>
      </w:pPr>
      <w:r w:rsidRPr="00611E71">
        <w:rPr>
          <w:rFonts w:cs="Calibri"/>
          <w:sz w:val="20"/>
          <w:szCs w:val="20"/>
        </w:rPr>
        <w:t>Welcome Reception</w:t>
      </w:r>
    </w:p>
    <w:p w14:paraId="2205417B" w14:textId="3D89EEB7" w:rsidR="00CA653D" w:rsidRPr="00B11545" w:rsidRDefault="00CA653D" w:rsidP="00CA653D">
      <w:pPr>
        <w:pStyle w:val="ListParagraph"/>
        <w:numPr>
          <w:ilvl w:val="0"/>
          <w:numId w:val="6"/>
        </w:numPr>
        <w:ind w:right="720"/>
        <w:rPr>
          <w:rFonts w:cs="Calibri"/>
          <w:sz w:val="20"/>
          <w:szCs w:val="20"/>
        </w:rPr>
      </w:pPr>
      <w:r w:rsidRPr="00B11545">
        <w:rPr>
          <w:rFonts w:cs="Calibri"/>
          <w:sz w:val="20"/>
          <w:szCs w:val="20"/>
        </w:rPr>
        <w:t xml:space="preserve">Connection Hub </w:t>
      </w:r>
      <w:r w:rsidR="009A78F6" w:rsidRPr="00B11545">
        <w:rPr>
          <w:rFonts w:cs="Calibri"/>
          <w:sz w:val="20"/>
          <w:szCs w:val="20"/>
        </w:rPr>
        <w:t xml:space="preserve">- an area dedicated to informal exchanges of questions, ideas, and best practices with members of the hematology and oncology community in a smaller setting outside of the formal congress agenda. </w:t>
      </w:r>
    </w:p>
    <w:p w14:paraId="047A512E" w14:textId="3E6A0F2D" w:rsidR="00A008F6" w:rsidRDefault="00775BA2" w:rsidP="00A008F6">
      <w:pPr>
        <w:pStyle w:val="ListParagraph"/>
        <w:numPr>
          <w:ilvl w:val="0"/>
          <w:numId w:val="6"/>
        </w:numPr>
        <w:ind w:right="720"/>
        <w:rPr>
          <w:rFonts w:cs="Calibri"/>
          <w:sz w:val="20"/>
          <w:szCs w:val="20"/>
        </w:rPr>
      </w:pPr>
      <w:r w:rsidRPr="00611E71">
        <w:rPr>
          <w:rFonts w:cs="Calibri"/>
          <w:sz w:val="20"/>
          <w:szCs w:val="20"/>
        </w:rPr>
        <w:t xml:space="preserve">Exhibit Hall </w:t>
      </w:r>
      <w:r w:rsidR="007B4C26">
        <w:rPr>
          <w:rFonts w:cs="Calibri"/>
          <w:sz w:val="20"/>
          <w:szCs w:val="20"/>
        </w:rPr>
        <w:t xml:space="preserve">and </w:t>
      </w:r>
      <w:r w:rsidRPr="00611E71">
        <w:rPr>
          <w:rFonts w:cs="Calibri"/>
          <w:sz w:val="20"/>
          <w:szCs w:val="20"/>
        </w:rPr>
        <w:t xml:space="preserve">Patient Advocacy Pavilion </w:t>
      </w:r>
    </w:p>
    <w:p w14:paraId="0359FEDA" w14:textId="48FAF70E" w:rsidR="008A61E2" w:rsidRPr="00A008F6" w:rsidRDefault="00B57CB6" w:rsidP="00A008F6">
      <w:pPr>
        <w:ind w:right="720"/>
        <w:rPr>
          <w:rFonts w:cs="Calibri"/>
          <w:sz w:val="20"/>
          <w:szCs w:val="20"/>
        </w:rPr>
      </w:pPr>
      <w:r w:rsidRPr="00A008F6">
        <w:rPr>
          <w:rFonts w:cs="Calibri"/>
          <w:b/>
          <w:sz w:val="20"/>
          <w:szCs w:val="20"/>
        </w:rPr>
        <w:t>Expenses</w:t>
      </w:r>
      <w:r w:rsidRPr="00A008F6">
        <w:rPr>
          <w:rFonts w:cs="Calibri"/>
          <w:b/>
          <w:sz w:val="20"/>
          <w:szCs w:val="20"/>
        </w:rPr>
        <w:br/>
      </w:r>
      <w:r w:rsidRPr="00A008F6">
        <w:rPr>
          <w:rFonts w:cs="Calibri"/>
          <w:bCs/>
          <w:sz w:val="20"/>
          <w:szCs w:val="20"/>
        </w:rPr>
        <w:t xml:space="preserve">My total anticipated cost to attend the </w:t>
      </w:r>
      <w:r w:rsidR="006636FB" w:rsidRPr="006636FB">
        <w:rPr>
          <w:rFonts w:cs="Calibri"/>
          <w:bCs/>
          <w:sz w:val="20"/>
          <w:szCs w:val="20"/>
        </w:rPr>
        <w:t>NCCN 202</w:t>
      </w:r>
      <w:r w:rsidR="004532CE">
        <w:rPr>
          <w:rFonts w:cs="Calibri"/>
          <w:bCs/>
          <w:sz w:val="20"/>
          <w:szCs w:val="20"/>
        </w:rPr>
        <w:t>6</w:t>
      </w:r>
      <w:r w:rsidR="006636FB" w:rsidRPr="006636FB">
        <w:rPr>
          <w:rFonts w:cs="Calibri"/>
          <w:bCs/>
          <w:sz w:val="20"/>
          <w:szCs w:val="20"/>
        </w:rPr>
        <w:t xml:space="preserve"> Annual Congress: Hematologic Malignancies™</w:t>
      </w:r>
      <w:r w:rsidR="006636FB">
        <w:rPr>
          <w:rFonts w:cs="Calibri"/>
          <w:bCs/>
          <w:sz w:val="20"/>
          <w:szCs w:val="20"/>
        </w:rPr>
        <w:t xml:space="preserve"> </w:t>
      </w:r>
      <w:r w:rsidRPr="00A008F6">
        <w:rPr>
          <w:rFonts w:cs="Calibri"/>
          <w:bCs/>
          <w:sz w:val="20"/>
          <w:szCs w:val="20"/>
        </w:rPr>
        <w:t xml:space="preserve">is </w:t>
      </w:r>
      <w:r w:rsidRPr="00A008F6">
        <w:rPr>
          <w:rFonts w:cs="Calibri"/>
          <w:bCs/>
          <w:sz w:val="20"/>
          <w:szCs w:val="20"/>
          <w:highlight w:val="yellow"/>
        </w:rPr>
        <w:t>$</w:t>
      </w:r>
      <w:r w:rsidR="00CA653D" w:rsidRPr="00A008F6">
        <w:rPr>
          <w:rFonts w:cs="Calibri"/>
          <w:b/>
          <w:sz w:val="20"/>
          <w:szCs w:val="20"/>
          <w:highlight w:val="yellow"/>
        </w:rPr>
        <w:t>[TOTAL AMOUNT]</w:t>
      </w:r>
      <w:r w:rsidRPr="00A008F6">
        <w:rPr>
          <w:rFonts w:cs="Calibri"/>
          <w:bCs/>
          <w:sz w:val="20"/>
          <w:szCs w:val="20"/>
          <w:highlight w:val="yellow"/>
        </w:rPr>
        <w:t>.</w:t>
      </w:r>
      <w:r w:rsidRPr="00A008F6">
        <w:rPr>
          <w:rFonts w:cs="Calibri"/>
          <w:bCs/>
          <w:sz w:val="20"/>
          <w:szCs w:val="20"/>
        </w:rPr>
        <w:t xml:space="preserve"> </w:t>
      </w:r>
      <w:r w:rsidR="008464FF" w:rsidRPr="00A008F6">
        <w:rPr>
          <w:rFonts w:cs="Calibri"/>
          <w:bCs/>
          <w:sz w:val="20"/>
          <w:szCs w:val="20"/>
        </w:rPr>
        <w:t>Below is a</w:t>
      </w:r>
      <w:r w:rsidRPr="00A008F6">
        <w:rPr>
          <w:rFonts w:cs="Calibri"/>
          <w:bCs/>
          <w:sz w:val="20"/>
          <w:szCs w:val="20"/>
        </w:rPr>
        <w:t xml:space="preserve"> breakdown of projected costs </w:t>
      </w:r>
      <w:r w:rsidR="008464FF" w:rsidRPr="00A008F6">
        <w:rPr>
          <w:rFonts w:cs="Calibri"/>
          <w:bCs/>
          <w:sz w:val="20"/>
          <w:szCs w:val="20"/>
        </w:rPr>
        <w:t xml:space="preserve">for </w:t>
      </w:r>
      <w:r w:rsidRPr="00A008F6">
        <w:rPr>
          <w:rFonts w:cs="Calibri"/>
          <w:bCs/>
          <w:sz w:val="20"/>
          <w:szCs w:val="20"/>
        </w:rPr>
        <w:t xml:space="preserve">your review and consideration. </w:t>
      </w:r>
    </w:p>
    <w:p w14:paraId="5664CDAA" w14:textId="77777777" w:rsidR="00760884" w:rsidRDefault="00CA653D" w:rsidP="00775BA2">
      <w:pPr>
        <w:pStyle w:val="ListParagraph"/>
        <w:numPr>
          <w:ilvl w:val="0"/>
          <w:numId w:val="12"/>
        </w:numPr>
        <w:spacing w:after="0"/>
        <w:ind w:right="720"/>
        <w:rPr>
          <w:rFonts w:cs="Calibri"/>
          <w:sz w:val="20"/>
          <w:szCs w:val="20"/>
        </w:rPr>
      </w:pPr>
      <w:r w:rsidRPr="00760884">
        <w:rPr>
          <w:rFonts w:cs="Calibri"/>
          <w:sz w:val="20"/>
          <w:szCs w:val="20"/>
        </w:rPr>
        <w:t>Registration Fee</w:t>
      </w:r>
      <w:r w:rsidRPr="00760884">
        <w:rPr>
          <w:rFonts w:cs="Calibri"/>
          <w:sz w:val="20"/>
          <w:szCs w:val="20"/>
          <w:vertAlign w:val="superscript"/>
        </w:rPr>
        <w:t>1</w:t>
      </w:r>
      <w:r w:rsidRPr="00760884">
        <w:rPr>
          <w:rFonts w:cs="Calibri"/>
          <w:sz w:val="20"/>
          <w:szCs w:val="20"/>
        </w:rPr>
        <w:t xml:space="preserve">: </w:t>
      </w:r>
      <w:r w:rsidRPr="00760884">
        <w:rPr>
          <w:rFonts w:cs="Calibri"/>
          <w:sz w:val="20"/>
          <w:szCs w:val="20"/>
          <w:highlight w:val="yellow"/>
        </w:rPr>
        <w:t>[COST]</w:t>
      </w:r>
    </w:p>
    <w:p w14:paraId="1050E902" w14:textId="77777777" w:rsidR="00760884" w:rsidRDefault="00CA653D" w:rsidP="00775BA2">
      <w:pPr>
        <w:pStyle w:val="ListParagraph"/>
        <w:numPr>
          <w:ilvl w:val="0"/>
          <w:numId w:val="12"/>
        </w:numPr>
        <w:spacing w:after="0"/>
        <w:ind w:right="720"/>
        <w:rPr>
          <w:rFonts w:cs="Calibri"/>
          <w:sz w:val="20"/>
          <w:szCs w:val="20"/>
        </w:rPr>
      </w:pPr>
      <w:r w:rsidRPr="00760884">
        <w:rPr>
          <w:rFonts w:cs="Calibri"/>
          <w:sz w:val="20"/>
          <w:szCs w:val="20"/>
        </w:rPr>
        <w:t>Travel/Airfare:</w:t>
      </w:r>
      <w:r w:rsidRPr="00760884">
        <w:rPr>
          <w:rFonts w:cs="Calibri"/>
          <w:sz w:val="20"/>
          <w:szCs w:val="20"/>
          <w:highlight w:val="yellow"/>
        </w:rPr>
        <w:t xml:space="preserve"> [COST]</w:t>
      </w:r>
    </w:p>
    <w:p w14:paraId="1FEC5A30" w14:textId="77777777" w:rsidR="00760884" w:rsidRDefault="00CA653D" w:rsidP="00775BA2">
      <w:pPr>
        <w:pStyle w:val="ListParagraph"/>
        <w:numPr>
          <w:ilvl w:val="0"/>
          <w:numId w:val="12"/>
        </w:numPr>
        <w:spacing w:after="0"/>
        <w:ind w:right="720"/>
        <w:rPr>
          <w:rFonts w:cs="Calibri"/>
          <w:sz w:val="20"/>
          <w:szCs w:val="20"/>
        </w:rPr>
      </w:pPr>
      <w:r w:rsidRPr="00760884">
        <w:rPr>
          <w:rFonts w:cs="Calibri"/>
          <w:sz w:val="20"/>
          <w:szCs w:val="20"/>
        </w:rPr>
        <w:t>Hotel Accommodations</w:t>
      </w:r>
      <w:r w:rsidRPr="00760884">
        <w:rPr>
          <w:rFonts w:cs="Calibri"/>
          <w:sz w:val="20"/>
          <w:szCs w:val="20"/>
          <w:vertAlign w:val="superscript"/>
        </w:rPr>
        <w:t>2</w:t>
      </w:r>
      <w:r w:rsidRPr="00760884">
        <w:rPr>
          <w:rFonts w:cs="Calibri"/>
          <w:sz w:val="20"/>
          <w:szCs w:val="20"/>
        </w:rPr>
        <w:t>:</w:t>
      </w:r>
      <w:r w:rsidRPr="00760884">
        <w:rPr>
          <w:rFonts w:cs="Calibri"/>
          <w:sz w:val="20"/>
          <w:szCs w:val="20"/>
          <w:highlight w:val="yellow"/>
        </w:rPr>
        <w:t xml:space="preserve"> [COST]</w:t>
      </w:r>
    </w:p>
    <w:p w14:paraId="03046530" w14:textId="27A939CA" w:rsidR="00760884" w:rsidRDefault="00CA653D" w:rsidP="00775BA2">
      <w:pPr>
        <w:pStyle w:val="ListParagraph"/>
        <w:numPr>
          <w:ilvl w:val="0"/>
          <w:numId w:val="12"/>
        </w:numPr>
        <w:spacing w:after="0"/>
        <w:ind w:right="720"/>
        <w:rPr>
          <w:rFonts w:cs="Calibri"/>
          <w:sz w:val="20"/>
          <w:szCs w:val="20"/>
        </w:rPr>
      </w:pPr>
      <w:r w:rsidRPr="00760884">
        <w:rPr>
          <w:rFonts w:cs="Calibri"/>
          <w:sz w:val="20"/>
          <w:szCs w:val="20"/>
        </w:rPr>
        <w:t>Ground Transportation</w:t>
      </w:r>
      <w:r w:rsidR="00CC5441" w:rsidRPr="00760884">
        <w:rPr>
          <w:rFonts w:cs="Calibri"/>
          <w:sz w:val="20"/>
          <w:szCs w:val="20"/>
        </w:rPr>
        <w:t>:</w:t>
      </w:r>
      <w:r w:rsidR="00CC5441" w:rsidRPr="00760884">
        <w:rPr>
          <w:rFonts w:cs="Calibri"/>
          <w:sz w:val="20"/>
          <w:szCs w:val="20"/>
          <w:highlight w:val="yellow"/>
        </w:rPr>
        <w:t xml:space="preserve"> [COST]</w:t>
      </w:r>
    </w:p>
    <w:p w14:paraId="33F97412" w14:textId="77777777" w:rsidR="00CC5441" w:rsidRDefault="00CA653D" w:rsidP="00775BA2">
      <w:pPr>
        <w:pStyle w:val="ListParagraph"/>
        <w:numPr>
          <w:ilvl w:val="0"/>
          <w:numId w:val="12"/>
        </w:numPr>
        <w:spacing w:after="0"/>
        <w:ind w:right="720"/>
        <w:rPr>
          <w:rFonts w:cs="Calibri"/>
          <w:sz w:val="20"/>
          <w:szCs w:val="20"/>
        </w:rPr>
      </w:pPr>
      <w:r w:rsidRPr="00760884">
        <w:rPr>
          <w:rFonts w:cs="Calibri"/>
          <w:sz w:val="20"/>
          <w:szCs w:val="20"/>
        </w:rPr>
        <w:t>Food</w:t>
      </w:r>
      <w:r w:rsidRPr="00760884">
        <w:rPr>
          <w:rFonts w:cs="Calibri"/>
          <w:sz w:val="20"/>
          <w:szCs w:val="20"/>
          <w:vertAlign w:val="superscript"/>
        </w:rPr>
        <w:t>3</w:t>
      </w:r>
      <w:r w:rsidRPr="00760884">
        <w:rPr>
          <w:rFonts w:cs="Calibri"/>
          <w:sz w:val="20"/>
          <w:szCs w:val="20"/>
        </w:rPr>
        <w:t>:</w:t>
      </w:r>
      <w:r w:rsidRPr="00760884">
        <w:rPr>
          <w:rFonts w:cs="Calibri"/>
          <w:sz w:val="20"/>
          <w:szCs w:val="20"/>
          <w:highlight w:val="yellow"/>
        </w:rPr>
        <w:t xml:space="preserve"> [COST]</w:t>
      </w:r>
    </w:p>
    <w:p w14:paraId="1C2440D7" w14:textId="5F96B70E" w:rsidR="00CA653D" w:rsidRPr="00760884" w:rsidRDefault="00CA653D" w:rsidP="00775BA2">
      <w:pPr>
        <w:pStyle w:val="ListParagraph"/>
        <w:numPr>
          <w:ilvl w:val="0"/>
          <w:numId w:val="12"/>
        </w:numPr>
        <w:spacing w:after="0"/>
        <w:ind w:right="720"/>
        <w:rPr>
          <w:rFonts w:cs="Calibri"/>
          <w:sz w:val="20"/>
          <w:szCs w:val="20"/>
        </w:rPr>
      </w:pPr>
      <w:r w:rsidRPr="00760884">
        <w:rPr>
          <w:rFonts w:cs="Calibri"/>
          <w:sz w:val="20"/>
          <w:szCs w:val="20"/>
        </w:rPr>
        <w:t>Gratuities:</w:t>
      </w:r>
      <w:r w:rsidRPr="00760884">
        <w:rPr>
          <w:rFonts w:cs="Calibri"/>
          <w:sz w:val="20"/>
          <w:szCs w:val="20"/>
          <w:highlight w:val="yellow"/>
        </w:rPr>
        <w:t xml:space="preserve"> [COST]</w:t>
      </w:r>
    </w:p>
    <w:p w14:paraId="3002EE0D" w14:textId="77777777" w:rsidR="00760884" w:rsidRPr="00611E71" w:rsidRDefault="00760884" w:rsidP="00760884">
      <w:pPr>
        <w:spacing w:after="0"/>
        <w:ind w:right="720"/>
        <w:rPr>
          <w:rFonts w:cs="Calibri"/>
          <w:sz w:val="6"/>
          <w:szCs w:val="6"/>
        </w:rPr>
      </w:pPr>
    </w:p>
    <w:p w14:paraId="6AA26C85" w14:textId="099D6AB8" w:rsidR="00CA653D" w:rsidRPr="00B8150C" w:rsidRDefault="00CA653D" w:rsidP="00CA653D">
      <w:pPr>
        <w:spacing w:after="0"/>
        <w:ind w:right="720"/>
        <w:rPr>
          <w:rFonts w:cs="Calibri"/>
          <w:bCs/>
          <w:sz w:val="16"/>
          <w:szCs w:val="16"/>
        </w:rPr>
      </w:pPr>
      <w:r w:rsidRPr="00B8150C">
        <w:rPr>
          <w:rFonts w:cs="Calibri"/>
          <w:bCs/>
          <w:sz w:val="16"/>
          <w:szCs w:val="16"/>
        </w:rPr>
        <w:t>1</w:t>
      </w:r>
      <w:proofErr w:type="gramStart"/>
      <w:r w:rsidRPr="00B8150C">
        <w:rPr>
          <w:rFonts w:cs="Calibri"/>
          <w:bCs/>
          <w:sz w:val="16"/>
          <w:szCs w:val="16"/>
        </w:rPr>
        <w:t xml:space="preserve">.  </w:t>
      </w:r>
      <w:r w:rsidR="00295B2E">
        <w:rPr>
          <w:rFonts w:cs="Calibri"/>
          <w:bCs/>
          <w:sz w:val="16"/>
          <w:szCs w:val="16"/>
        </w:rPr>
        <w:t>Tiered</w:t>
      </w:r>
      <w:proofErr w:type="gramEnd"/>
      <w:r w:rsidR="00295B2E">
        <w:rPr>
          <w:rFonts w:cs="Calibri"/>
          <w:bCs/>
          <w:sz w:val="16"/>
          <w:szCs w:val="16"/>
        </w:rPr>
        <w:t xml:space="preserve"> discounted</w:t>
      </w:r>
      <w:r w:rsidRPr="00B8150C">
        <w:rPr>
          <w:rFonts w:cs="Calibri"/>
          <w:bCs/>
          <w:sz w:val="16"/>
          <w:szCs w:val="16"/>
        </w:rPr>
        <w:t xml:space="preserve"> rates end </w:t>
      </w:r>
      <w:r w:rsidR="00B8150C" w:rsidRPr="00B8150C">
        <w:rPr>
          <w:rFonts w:cs="Calibri"/>
          <w:bCs/>
          <w:sz w:val="16"/>
          <w:szCs w:val="16"/>
        </w:rPr>
        <w:t>Monday, July 20</w:t>
      </w:r>
      <w:r w:rsidR="00B8150C">
        <w:rPr>
          <w:rFonts w:cs="Calibri"/>
          <w:bCs/>
          <w:sz w:val="16"/>
          <w:szCs w:val="16"/>
        </w:rPr>
        <w:t xml:space="preserve">, </w:t>
      </w:r>
      <w:proofErr w:type="gramStart"/>
      <w:r w:rsidR="00B8150C">
        <w:rPr>
          <w:rFonts w:cs="Calibri"/>
          <w:bCs/>
          <w:sz w:val="16"/>
          <w:szCs w:val="16"/>
        </w:rPr>
        <w:t>2026</w:t>
      </w:r>
      <w:proofErr w:type="gramEnd"/>
      <w:r w:rsidR="00295B2E">
        <w:rPr>
          <w:rFonts w:cs="Calibri"/>
          <w:bCs/>
          <w:sz w:val="16"/>
          <w:szCs w:val="16"/>
        </w:rPr>
        <w:t xml:space="preserve"> and </w:t>
      </w:r>
      <w:r w:rsidR="00B8150C" w:rsidRPr="00B8150C">
        <w:rPr>
          <w:rFonts w:cs="Calibri"/>
          <w:bCs/>
          <w:sz w:val="16"/>
          <w:szCs w:val="16"/>
        </w:rPr>
        <w:t>Monday, August 24</w:t>
      </w:r>
      <w:r w:rsidR="00B8150C">
        <w:rPr>
          <w:rFonts w:cs="Calibri"/>
          <w:bCs/>
          <w:sz w:val="16"/>
          <w:szCs w:val="16"/>
        </w:rPr>
        <w:t>, 2026</w:t>
      </w:r>
      <w:r w:rsidR="00B8150C" w:rsidRPr="00B8150C">
        <w:rPr>
          <w:rFonts w:cs="Calibri"/>
          <w:bCs/>
          <w:sz w:val="16"/>
          <w:szCs w:val="16"/>
        </w:rPr>
        <w:t xml:space="preserve">. </w:t>
      </w:r>
      <w:r w:rsidRPr="00B8150C">
        <w:rPr>
          <w:rFonts w:cs="Calibri"/>
          <w:bCs/>
          <w:sz w:val="16"/>
          <w:szCs w:val="16"/>
        </w:rPr>
        <w:t xml:space="preserve">Registration </w:t>
      </w:r>
      <w:r w:rsidR="004C76BE">
        <w:rPr>
          <w:rFonts w:cs="Calibri"/>
          <w:bCs/>
          <w:sz w:val="16"/>
          <w:szCs w:val="16"/>
        </w:rPr>
        <w:t>is</w:t>
      </w:r>
      <w:r w:rsidR="00295B2E">
        <w:rPr>
          <w:rFonts w:cs="Calibri"/>
          <w:bCs/>
          <w:sz w:val="16"/>
          <w:szCs w:val="16"/>
        </w:rPr>
        <w:t xml:space="preserve"> full price beginning</w:t>
      </w:r>
      <w:r w:rsidRPr="00B8150C">
        <w:rPr>
          <w:rFonts w:cs="Calibri"/>
          <w:bCs/>
          <w:sz w:val="16"/>
          <w:szCs w:val="16"/>
        </w:rPr>
        <w:t xml:space="preserve"> </w:t>
      </w:r>
      <w:r w:rsidR="00B8150C">
        <w:rPr>
          <w:rFonts w:cs="Calibri"/>
          <w:bCs/>
          <w:sz w:val="16"/>
          <w:szCs w:val="16"/>
        </w:rPr>
        <w:t>Tuesday, August 25, 2026.</w:t>
      </w:r>
    </w:p>
    <w:p w14:paraId="2305DCC5" w14:textId="4F1445C2" w:rsidR="00CA653D" w:rsidRPr="00B8150C" w:rsidRDefault="00CA653D" w:rsidP="00CA653D">
      <w:pPr>
        <w:spacing w:after="0"/>
        <w:ind w:right="720"/>
        <w:rPr>
          <w:rFonts w:cs="Calibri"/>
          <w:bCs/>
          <w:sz w:val="16"/>
          <w:szCs w:val="16"/>
        </w:rPr>
      </w:pPr>
      <w:r w:rsidRPr="00B8150C">
        <w:rPr>
          <w:rFonts w:cs="Calibri"/>
          <w:bCs/>
          <w:sz w:val="16"/>
          <w:szCs w:val="16"/>
        </w:rPr>
        <w:t>2</w:t>
      </w:r>
      <w:proofErr w:type="gramStart"/>
      <w:r w:rsidRPr="00B8150C">
        <w:rPr>
          <w:rFonts w:cs="Calibri"/>
          <w:bCs/>
          <w:sz w:val="16"/>
          <w:szCs w:val="16"/>
        </w:rPr>
        <w:t>.  The</w:t>
      </w:r>
      <w:proofErr w:type="gramEnd"/>
      <w:r w:rsidRPr="00B8150C">
        <w:rPr>
          <w:rFonts w:cs="Calibri"/>
          <w:bCs/>
          <w:sz w:val="16"/>
          <w:szCs w:val="16"/>
        </w:rPr>
        <w:t xml:space="preserve"> room block deadline is Monday, </w:t>
      </w:r>
      <w:r w:rsidR="004532CE" w:rsidRPr="00B8150C">
        <w:rPr>
          <w:rFonts w:cs="Calibri"/>
          <w:bCs/>
          <w:sz w:val="16"/>
          <w:szCs w:val="16"/>
        </w:rPr>
        <w:t>August 24, 2026</w:t>
      </w:r>
      <w:r w:rsidRPr="00B8150C">
        <w:rPr>
          <w:rFonts w:cs="Calibri"/>
          <w:bCs/>
          <w:sz w:val="16"/>
          <w:szCs w:val="16"/>
        </w:rPr>
        <w:t>. The room rate is $</w:t>
      </w:r>
      <w:r w:rsidR="004532CE" w:rsidRPr="00B8150C">
        <w:rPr>
          <w:rFonts w:cs="Calibri"/>
          <w:bCs/>
          <w:sz w:val="16"/>
          <w:szCs w:val="16"/>
        </w:rPr>
        <w:t>369</w:t>
      </w:r>
      <w:r w:rsidR="005D0530" w:rsidRPr="00B8150C">
        <w:rPr>
          <w:rFonts w:cs="Calibri"/>
          <w:bCs/>
          <w:sz w:val="16"/>
          <w:szCs w:val="16"/>
        </w:rPr>
        <w:t xml:space="preserve">/night </w:t>
      </w:r>
      <w:r w:rsidR="005D0530" w:rsidRPr="00B8150C">
        <w:rPr>
          <w:rFonts w:cs="Calibri"/>
          <w:bCs/>
          <w:i/>
          <w:iCs/>
          <w:sz w:val="16"/>
          <w:szCs w:val="16"/>
        </w:rPr>
        <w:t>(plus taxes and fees).</w:t>
      </w:r>
    </w:p>
    <w:p w14:paraId="2304C282" w14:textId="443BA576" w:rsidR="00CA653D" w:rsidRPr="00760884" w:rsidRDefault="00CA653D" w:rsidP="00CA653D">
      <w:pPr>
        <w:spacing w:after="0"/>
        <w:ind w:right="720"/>
        <w:rPr>
          <w:rFonts w:cs="Calibri"/>
          <w:bCs/>
          <w:sz w:val="16"/>
          <w:szCs w:val="16"/>
        </w:rPr>
      </w:pPr>
      <w:r w:rsidRPr="00611E71">
        <w:rPr>
          <w:rFonts w:cs="Calibri"/>
          <w:bCs/>
          <w:sz w:val="16"/>
          <w:szCs w:val="16"/>
        </w:rPr>
        <w:t>3</w:t>
      </w:r>
      <w:proofErr w:type="gramStart"/>
      <w:r w:rsidRPr="00611E71">
        <w:rPr>
          <w:rFonts w:cs="Calibri"/>
          <w:bCs/>
          <w:sz w:val="16"/>
          <w:szCs w:val="16"/>
        </w:rPr>
        <w:t>.  Breakfast</w:t>
      </w:r>
      <w:proofErr w:type="gramEnd"/>
      <w:r w:rsidR="00B8150C">
        <w:rPr>
          <w:rFonts w:cs="Calibri"/>
          <w:bCs/>
          <w:sz w:val="16"/>
          <w:szCs w:val="16"/>
        </w:rPr>
        <w:t xml:space="preserve"> (Saturday only)</w:t>
      </w:r>
      <w:r w:rsidR="005D0530">
        <w:rPr>
          <w:rFonts w:cs="Calibri"/>
          <w:bCs/>
          <w:sz w:val="16"/>
          <w:szCs w:val="16"/>
        </w:rPr>
        <w:t>,</w:t>
      </w:r>
      <w:r w:rsidRPr="00611E71">
        <w:rPr>
          <w:rFonts w:cs="Calibri"/>
          <w:bCs/>
          <w:sz w:val="16"/>
          <w:szCs w:val="16"/>
        </w:rPr>
        <w:t xml:space="preserve"> </w:t>
      </w:r>
      <w:r w:rsidR="002146EB">
        <w:rPr>
          <w:rFonts w:cs="Calibri"/>
          <w:bCs/>
          <w:sz w:val="16"/>
          <w:szCs w:val="16"/>
        </w:rPr>
        <w:t>l</w:t>
      </w:r>
      <w:r w:rsidRPr="00611E71">
        <w:rPr>
          <w:rFonts w:cs="Calibri"/>
          <w:bCs/>
          <w:sz w:val="16"/>
          <w:szCs w:val="16"/>
        </w:rPr>
        <w:t>unch</w:t>
      </w:r>
      <w:r w:rsidR="00AB3210">
        <w:rPr>
          <w:rFonts w:cs="Calibri"/>
          <w:bCs/>
          <w:sz w:val="16"/>
          <w:szCs w:val="16"/>
        </w:rPr>
        <w:t xml:space="preserve"> (Saturday only)</w:t>
      </w:r>
      <w:r w:rsidR="00B8150C">
        <w:rPr>
          <w:rFonts w:cs="Calibri"/>
          <w:bCs/>
          <w:sz w:val="16"/>
          <w:szCs w:val="16"/>
        </w:rPr>
        <w:t xml:space="preserve">, </w:t>
      </w:r>
      <w:r w:rsidR="006636FB">
        <w:rPr>
          <w:rFonts w:cs="Calibri"/>
          <w:bCs/>
          <w:sz w:val="16"/>
          <w:szCs w:val="16"/>
        </w:rPr>
        <w:t xml:space="preserve">Welcome Reception (Friday only), </w:t>
      </w:r>
      <w:r w:rsidRPr="00611E71">
        <w:rPr>
          <w:rFonts w:cs="Calibri"/>
          <w:bCs/>
          <w:sz w:val="16"/>
          <w:szCs w:val="16"/>
        </w:rPr>
        <w:t xml:space="preserve">coffee, and snacks are available </w:t>
      </w:r>
      <w:r w:rsidR="006636FB">
        <w:rPr>
          <w:rFonts w:cs="Calibri"/>
          <w:bCs/>
          <w:sz w:val="16"/>
          <w:szCs w:val="16"/>
        </w:rPr>
        <w:t xml:space="preserve">during the </w:t>
      </w:r>
      <w:r w:rsidRPr="00611E71">
        <w:rPr>
          <w:rFonts w:cs="Calibri"/>
          <w:bCs/>
          <w:sz w:val="16"/>
          <w:szCs w:val="16"/>
        </w:rPr>
        <w:t xml:space="preserve">meeting and included in the registration fee. </w:t>
      </w:r>
    </w:p>
    <w:p w14:paraId="5683EA15" w14:textId="77777777" w:rsidR="00CA653D" w:rsidRDefault="00CA653D" w:rsidP="00CA653D">
      <w:pPr>
        <w:spacing w:after="0"/>
        <w:ind w:right="720"/>
        <w:rPr>
          <w:rFonts w:cs="Calibri"/>
          <w:bCs/>
          <w:sz w:val="14"/>
          <w:szCs w:val="14"/>
        </w:rPr>
      </w:pPr>
    </w:p>
    <w:p w14:paraId="7C04A473" w14:textId="3AFBE899" w:rsidR="00775BA2" w:rsidRDefault="004C7D95" w:rsidP="00CA653D">
      <w:pPr>
        <w:spacing w:after="0"/>
        <w:ind w:right="720"/>
        <w:rPr>
          <w:rFonts w:cs="Calibri"/>
          <w:bCs/>
          <w:sz w:val="20"/>
          <w:szCs w:val="20"/>
        </w:rPr>
      </w:pPr>
      <w:r w:rsidRPr="00611E71">
        <w:rPr>
          <w:rFonts w:cs="Calibri"/>
          <w:bCs/>
          <w:sz w:val="20"/>
          <w:szCs w:val="20"/>
        </w:rPr>
        <w:t>I be</w:t>
      </w:r>
      <w:r w:rsidR="002014F0" w:rsidRPr="00611E71">
        <w:rPr>
          <w:rFonts w:cs="Calibri"/>
          <w:bCs/>
          <w:sz w:val="20"/>
          <w:szCs w:val="20"/>
        </w:rPr>
        <w:t xml:space="preserve">lieve the NCCN </w:t>
      </w:r>
      <w:r w:rsidR="007B4C26">
        <w:rPr>
          <w:rFonts w:cs="Calibri"/>
          <w:bCs/>
          <w:sz w:val="20"/>
          <w:szCs w:val="20"/>
        </w:rPr>
        <w:t>Hematologic Malignancies Congress</w:t>
      </w:r>
      <w:r w:rsidR="002014F0" w:rsidRPr="00611E71">
        <w:rPr>
          <w:rFonts w:cs="Calibri"/>
          <w:bCs/>
          <w:sz w:val="20"/>
          <w:szCs w:val="20"/>
        </w:rPr>
        <w:t xml:space="preserve"> yields a high return on investment. The knowledge and experiences I will gain during this </w:t>
      </w:r>
      <w:r w:rsidR="00315C43">
        <w:rPr>
          <w:rFonts w:cs="Calibri"/>
          <w:bCs/>
          <w:sz w:val="20"/>
          <w:szCs w:val="20"/>
        </w:rPr>
        <w:t>2</w:t>
      </w:r>
      <w:r w:rsidR="007B4C26">
        <w:rPr>
          <w:rFonts w:cs="Calibri"/>
          <w:bCs/>
          <w:sz w:val="20"/>
          <w:szCs w:val="20"/>
        </w:rPr>
        <w:t>-</w:t>
      </w:r>
      <w:r w:rsidR="002014F0" w:rsidRPr="00611E71">
        <w:rPr>
          <w:rFonts w:cs="Calibri"/>
          <w:bCs/>
          <w:sz w:val="20"/>
          <w:szCs w:val="20"/>
        </w:rPr>
        <w:t xml:space="preserve">day </w:t>
      </w:r>
      <w:proofErr w:type="gramStart"/>
      <w:r w:rsidR="002014F0" w:rsidRPr="00611E71">
        <w:rPr>
          <w:rFonts w:cs="Calibri"/>
          <w:bCs/>
          <w:sz w:val="20"/>
          <w:szCs w:val="20"/>
        </w:rPr>
        <w:t>program,</w:t>
      </w:r>
      <w:proofErr w:type="gramEnd"/>
      <w:r w:rsidR="002014F0" w:rsidRPr="00611E71">
        <w:rPr>
          <w:rFonts w:cs="Calibri"/>
          <w:bCs/>
          <w:sz w:val="20"/>
          <w:szCs w:val="20"/>
        </w:rPr>
        <w:t xml:space="preserve"> will make lasting impacts on </w:t>
      </w:r>
      <w:r w:rsidR="00760884" w:rsidRPr="00611E71">
        <w:rPr>
          <w:rFonts w:cs="Calibri"/>
          <w:bCs/>
          <w:sz w:val="20"/>
          <w:szCs w:val="20"/>
          <w:highlight w:val="yellow"/>
        </w:rPr>
        <w:t>[ORGANIZATION NAME]</w:t>
      </w:r>
      <w:r w:rsidR="002014F0" w:rsidRPr="00611E71">
        <w:rPr>
          <w:rFonts w:cs="Calibri"/>
          <w:bCs/>
          <w:sz w:val="20"/>
          <w:szCs w:val="20"/>
        </w:rPr>
        <w:t xml:space="preserve">. Should you need additional details, please let me know. </w:t>
      </w:r>
      <w:r w:rsidR="000E52EA">
        <w:rPr>
          <w:rFonts w:cs="Calibri"/>
          <w:bCs/>
          <w:sz w:val="20"/>
          <w:szCs w:val="20"/>
        </w:rPr>
        <w:t xml:space="preserve">Thank you for your consideration. </w:t>
      </w:r>
      <w:r w:rsidR="002014F0" w:rsidRPr="00611E71">
        <w:rPr>
          <w:rFonts w:cs="Calibri"/>
          <w:bCs/>
          <w:sz w:val="20"/>
          <w:szCs w:val="20"/>
        </w:rPr>
        <w:br/>
      </w:r>
      <w:r w:rsidR="002014F0" w:rsidRPr="00260B54">
        <w:rPr>
          <w:rFonts w:cs="Calibri"/>
          <w:bCs/>
          <w:sz w:val="12"/>
          <w:szCs w:val="12"/>
        </w:rPr>
        <w:br/>
      </w:r>
      <w:r w:rsidR="002014F0" w:rsidRPr="00611E71">
        <w:rPr>
          <w:rFonts w:cs="Calibri"/>
          <w:bCs/>
          <w:sz w:val="20"/>
          <w:szCs w:val="20"/>
        </w:rPr>
        <w:t>Best Regards,</w:t>
      </w:r>
      <w:bookmarkEnd w:id="0"/>
    </w:p>
    <w:p w14:paraId="5D73348B" w14:textId="6CAE26E4" w:rsidR="00260B54" w:rsidRPr="00611E71" w:rsidRDefault="00260B54" w:rsidP="00CA653D">
      <w:pPr>
        <w:spacing w:after="0"/>
        <w:ind w:right="720"/>
        <w:rPr>
          <w:rFonts w:cs="Calibri"/>
          <w:bCs/>
          <w:sz w:val="20"/>
          <w:szCs w:val="20"/>
        </w:rPr>
      </w:pPr>
      <w:r w:rsidRPr="00260B54">
        <w:rPr>
          <w:rFonts w:cs="Calibri"/>
          <w:bCs/>
          <w:sz w:val="20"/>
          <w:szCs w:val="20"/>
          <w:highlight w:val="yellow"/>
        </w:rPr>
        <w:t>[NAME]</w:t>
      </w:r>
    </w:p>
    <w:sectPr w:rsidR="00260B54" w:rsidRPr="00611E71" w:rsidSect="00CA653D">
      <w:headerReference w:type="first" r:id="rId10"/>
      <w:footerReference w:type="first" r:id="rId11"/>
      <w:pgSz w:w="12240" w:h="15840" w:code="1"/>
      <w:pgMar w:top="720" w:right="720" w:bottom="720" w:left="720" w:header="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38A1C7" w14:textId="77777777" w:rsidR="00163DA6" w:rsidRDefault="00163DA6" w:rsidP="00DF1EAA">
      <w:pPr>
        <w:spacing w:after="0" w:line="240" w:lineRule="auto"/>
      </w:pPr>
      <w:r>
        <w:separator/>
      </w:r>
    </w:p>
  </w:endnote>
  <w:endnote w:type="continuationSeparator" w:id="0">
    <w:p w14:paraId="3D9E55CE" w14:textId="77777777" w:rsidR="00163DA6" w:rsidRDefault="00163DA6" w:rsidP="00DF1E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4442A0" w14:textId="78CDEA8E" w:rsidR="0070260A" w:rsidRDefault="00B83E0C">
    <w:pPr>
      <w:pStyle w:val="Footer"/>
    </w:pPr>
    <w:r>
      <w:rPr>
        <w:noProof/>
      </w:rPr>
      <mc:AlternateContent>
        <mc:Choice Requires="wps">
          <w:drawing>
            <wp:anchor distT="0" distB="0" distL="114300" distR="114300" simplePos="0" relativeHeight="251658752" behindDoc="0" locked="0" layoutInCell="1" allowOverlap="1" wp14:anchorId="49126D1C" wp14:editId="42E57BDF">
              <wp:simplePos x="0" y="0"/>
              <wp:positionH relativeFrom="column">
                <wp:posOffset>4124325</wp:posOffset>
              </wp:positionH>
              <wp:positionV relativeFrom="paragraph">
                <wp:posOffset>-400685</wp:posOffset>
              </wp:positionV>
              <wp:extent cx="1209675" cy="190500"/>
              <wp:effectExtent l="0" t="0" r="0" b="0"/>
              <wp:wrapNone/>
              <wp:docPr id="416276973"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9675" cy="190500"/>
                      </a:xfrm>
                      <a:prstGeom prst="rect">
                        <a:avLst/>
                      </a:prstGeom>
                      <a:no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15AA53C5" id="Rectangle 7" o:spid="_x0000_s1026" style="position:absolute;margin-left:324.75pt;margin-top:-31.55pt;width:95.25pt;height:1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" filled="f" stroked="f" strokeweight="1pt"/>
          </w:pict>
        </mc:Fallback>
      </mc:AlternateContent>
    </w:r>
    <w:r>
      <w:rPr>
        <w:noProof/>
      </w:rPr>
      <mc:AlternateContent>
        <mc:Choice Requires="wps">
          <w:drawing>
            <wp:anchor distT="0" distB="0" distL="114300" distR="114300" simplePos="0" relativeHeight="251657728" behindDoc="0" locked="0" layoutInCell="1" allowOverlap="1" wp14:anchorId="62F0AB01" wp14:editId="6AE98245">
              <wp:simplePos x="0" y="0"/>
              <wp:positionH relativeFrom="column">
                <wp:posOffset>2209800</wp:posOffset>
              </wp:positionH>
              <wp:positionV relativeFrom="paragraph">
                <wp:posOffset>-400685</wp:posOffset>
              </wp:positionV>
              <wp:extent cx="885825" cy="180975"/>
              <wp:effectExtent l="0" t="0" r="0" b="0"/>
              <wp:wrapNone/>
              <wp:docPr id="570436804"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85825" cy="180975"/>
                      </a:xfrm>
                      <a:prstGeom prst="rect">
                        <a:avLst/>
                      </a:prstGeom>
                      <a:no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5CA4BEFC" id="Rectangle 5" o:spid="_x0000_s1026" style="position:absolute;margin-left:174pt;margin-top:-31.55pt;width:69.75pt;height:14.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" filled="f" stroked="f" strokeweight="1pt"/>
          </w:pict>
        </mc:Fallback>
      </mc:AlternateContent>
    </w:r>
    <w:r>
      <w:rPr>
        <w:noProof/>
      </w:rPr>
      <mc:AlternateContent>
        <mc:Choice Requires="wps">
          <w:drawing>
            <wp:anchor distT="0" distB="0" distL="114300" distR="114300" simplePos="0" relativeHeight="251656704" behindDoc="0" locked="0" layoutInCell="1" allowOverlap="1" wp14:anchorId="45DD2B6A" wp14:editId="48A9A8EF">
              <wp:simplePos x="0" y="0"/>
              <wp:positionH relativeFrom="column">
                <wp:posOffset>1066800</wp:posOffset>
              </wp:positionH>
              <wp:positionV relativeFrom="paragraph">
                <wp:posOffset>-419735</wp:posOffset>
              </wp:positionV>
              <wp:extent cx="495300" cy="200025"/>
              <wp:effectExtent l="0" t="0" r="0" b="0"/>
              <wp:wrapNone/>
              <wp:docPr id="1946401360"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95300" cy="200025"/>
                      </a:xfrm>
                      <a:prstGeom prst="rect">
                        <a:avLst/>
                      </a:prstGeom>
                      <a:no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603EE506" id="Rectangle 3" o:spid="_x0000_s1026" style="position:absolute;margin-left:84pt;margin-top:-33.05pt;width:39pt;height:15.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" filled="f" stroked="f" strokeweight="1pt"/>
          </w:pict>
        </mc:Fallback>
      </mc:AlternateContent>
    </w:r>
    <w:r>
      <w:rPr>
        <w:noProof/>
      </w:rPr>
      <mc:AlternateContent>
        <mc:Choice Requires="wps">
          <w:drawing>
            <wp:anchor distT="0" distB="0" distL="114300" distR="114300" simplePos="0" relativeHeight="251655680" behindDoc="0" locked="0" layoutInCell="1" allowOverlap="1" wp14:anchorId="50D76A7B" wp14:editId="060B3CC7">
              <wp:simplePos x="0" y="0"/>
              <wp:positionH relativeFrom="column">
                <wp:posOffset>1095375</wp:posOffset>
              </wp:positionH>
              <wp:positionV relativeFrom="paragraph">
                <wp:posOffset>-381635</wp:posOffset>
              </wp:positionV>
              <wp:extent cx="466725" cy="171450"/>
              <wp:effectExtent l="0" t="0" r="0" b="0"/>
              <wp:wrapNone/>
              <wp:docPr id="1254064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6725" cy="171450"/>
                      </a:xfrm>
                      <a:prstGeom prst="rect">
                        <a:avLst/>
                      </a:prstGeom>
                      <a:no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0324D13" id="Rectangle 1" o:spid="_x0000_s1026" style="position:absolute;margin-left:86.25pt;margin-top:-30.05pt;width:36.75pt;height:13.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" filled="f" stroked="f" strokeweight="1p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F9B116" w14:textId="77777777" w:rsidR="00163DA6" w:rsidRDefault="00163DA6" w:rsidP="00DF1EAA">
      <w:pPr>
        <w:spacing w:after="0" w:line="240" w:lineRule="auto"/>
      </w:pPr>
      <w:r>
        <w:separator/>
      </w:r>
    </w:p>
  </w:footnote>
  <w:footnote w:type="continuationSeparator" w:id="0">
    <w:p w14:paraId="07243CD6" w14:textId="77777777" w:rsidR="00163DA6" w:rsidRDefault="00163DA6" w:rsidP="00DF1E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C57BE" w14:textId="0E820100" w:rsidR="00260B54" w:rsidRPr="00260B54" w:rsidRDefault="00CA653D" w:rsidP="00CA653D">
    <w:pPr>
      <w:ind w:right="720"/>
      <w:rPr>
        <w:rFonts w:cs="Calibri"/>
        <w:b/>
        <w:bCs/>
        <w:i/>
        <w:iCs/>
        <w:noProof/>
      </w:rPr>
    </w:pPr>
    <w:r w:rsidRPr="0074707F">
      <w:rPr>
        <w:rFonts w:cs="Calibri"/>
        <w:b/>
        <w:bCs/>
        <w:noProof/>
      </w:rPr>
      <w:br/>
    </w:r>
    <w:r w:rsidR="00260B54" w:rsidRPr="00260B54">
      <w:rPr>
        <w:rFonts w:cs="Calibri"/>
        <w:b/>
        <w:bCs/>
        <w:i/>
        <w:iCs/>
        <w:noProof/>
        <w:color w:val="C00000"/>
      </w:rPr>
      <w:t>Copy and paste the message below to share with your manager. Be sure to personalize the highligted fields.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7370FC"/>
    <w:multiLevelType w:val="hybridMultilevel"/>
    <w:tmpl w:val="92E28C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F63661"/>
    <w:multiLevelType w:val="hybridMultilevel"/>
    <w:tmpl w:val="C79072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8F14DC"/>
    <w:multiLevelType w:val="hybridMultilevel"/>
    <w:tmpl w:val="6E3ECAE0"/>
    <w:lvl w:ilvl="0" w:tplc="7AF6C7B2">
      <w:start w:val="3"/>
      <w:numFmt w:val="decimal"/>
      <w:lvlText w:val="%1."/>
      <w:lvlJc w:val="left"/>
      <w:pPr>
        <w:ind w:left="390" w:hanging="360"/>
      </w:pPr>
      <w:rPr>
        <w:rFonts w:hint="default"/>
        <w:sz w:val="14"/>
      </w:rPr>
    </w:lvl>
    <w:lvl w:ilvl="1" w:tplc="04090019" w:tentative="1">
      <w:start w:val="1"/>
      <w:numFmt w:val="lowerLetter"/>
      <w:lvlText w:val="%2."/>
      <w:lvlJc w:val="left"/>
      <w:pPr>
        <w:ind w:left="1110" w:hanging="360"/>
      </w:pPr>
    </w:lvl>
    <w:lvl w:ilvl="2" w:tplc="0409001B" w:tentative="1">
      <w:start w:val="1"/>
      <w:numFmt w:val="lowerRoman"/>
      <w:lvlText w:val="%3."/>
      <w:lvlJc w:val="right"/>
      <w:pPr>
        <w:ind w:left="1830" w:hanging="180"/>
      </w:pPr>
    </w:lvl>
    <w:lvl w:ilvl="3" w:tplc="0409000F" w:tentative="1">
      <w:start w:val="1"/>
      <w:numFmt w:val="decimal"/>
      <w:lvlText w:val="%4."/>
      <w:lvlJc w:val="left"/>
      <w:pPr>
        <w:ind w:left="2550" w:hanging="360"/>
      </w:pPr>
    </w:lvl>
    <w:lvl w:ilvl="4" w:tplc="04090019" w:tentative="1">
      <w:start w:val="1"/>
      <w:numFmt w:val="lowerLetter"/>
      <w:lvlText w:val="%5."/>
      <w:lvlJc w:val="left"/>
      <w:pPr>
        <w:ind w:left="3270" w:hanging="360"/>
      </w:pPr>
    </w:lvl>
    <w:lvl w:ilvl="5" w:tplc="0409001B" w:tentative="1">
      <w:start w:val="1"/>
      <w:numFmt w:val="lowerRoman"/>
      <w:lvlText w:val="%6."/>
      <w:lvlJc w:val="right"/>
      <w:pPr>
        <w:ind w:left="3990" w:hanging="180"/>
      </w:pPr>
    </w:lvl>
    <w:lvl w:ilvl="6" w:tplc="0409000F" w:tentative="1">
      <w:start w:val="1"/>
      <w:numFmt w:val="decimal"/>
      <w:lvlText w:val="%7."/>
      <w:lvlJc w:val="left"/>
      <w:pPr>
        <w:ind w:left="4710" w:hanging="360"/>
      </w:pPr>
    </w:lvl>
    <w:lvl w:ilvl="7" w:tplc="04090019" w:tentative="1">
      <w:start w:val="1"/>
      <w:numFmt w:val="lowerLetter"/>
      <w:lvlText w:val="%8."/>
      <w:lvlJc w:val="left"/>
      <w:pPr>
        <w:ind w:left="5430" w:hanging="360"/>
      </w:pPr>
    </w:lvl>
    <w:lvl w:ilvl="8" w:tplc="0409001B" w:tentative="1">
      <w:start w:val="1"/>
      <w:numFmt w:val="lowerRoman"/>
      <w:lvlText w:val="%9."/>
      <w:lvlJc w:val="right"/>
      <w:pPr>
        <w:ind w:left="6150" w:hanging="180"/>
      </w:pPr>
    </w:lvl>
  </w:abstractNum>
  <w:abstractNum w:abstractNumId="3" w15:restartNumberingAfterBreak="0">
    <w:nsid w:val="2117344E"/>
    <w:multiLevelType w:val="hybridMultilevel"/>
    <w:tmpl w:val="EA1A94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BFA5420"/>
    <w:multiLevelType w:val="hybridMultilevel"/>
    <w:tmpl w:val="DAA81BCE"/>
    <w:lvl w:ilvl="0" w:tplc="2D58DC34">
      <w:start w:val="1"/>
      <w:numFmt w:val="decimal"/>
      <w:lvlText w:val="%1."/>
      <w:lvlJc w:val="left"/>
      <w:pPr>
        <w:ind w:left="720" w:hanging="360"/>
      </w:pPr>
      <w:rPr>
        <w:rFonts w:ascii="Calibri" w:eastAsia="Calibri" w:hAnsi="Calibri" w:cs="Calibri"/>
        <w:sz w:val="14"/>
        <w:szCs w:val="1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C2838EB"/>
    <w:multiLevelType w:val="hybridMultilevel"/>
    <w:tmpl w:val="55540B54"/>
    <w:lvl w:ilvl="0" w:tplc="FD5679AC">
      <w:start w:val="1"/>
      <w:numFmt w:val="bullet"/>
      <w:lvlText w:val=""/>
      <w:lvlJc w:val="left"/>
      <w:pPr>
        <w:ind w:left="765" w:hanging="360"/>
      </w:pPr>
      <w:rPr>
        <w:rFonts w:ascii="Symbol" w:hAnsi="Symbol" w:hint="default"/>
        <w:sz w:val="20"/>
        <w:szCs w:val="20"/>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6" w15:restartNumberingAfterBreak="0">
    <w:nsid w:val="33F7461F"/>
    <w:multiLevelType w:val="hybridMultilevel"/>
    <w:tmpl w:val="7158AA32"/>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C81709B"/>
    <w:multiLevelType w:val="hybridMultilevel"/>
    <w:tmpl w:val="3F203458"/>
    <w:lvl w:ilvl="0" w:tplc="BCE891D0">
      <w:start w:val="3"/>
      <w:numFmt w:val="decimal"/>
      <w:lvlText w:val="%1."/>
      <w:lvlJc w:val="left"/>
      <w:pPr>
        <w:ind w:left="420" w:hanging="360"/>
      </w:pPr>
      <w:rPr>
        <w:rFonts w:hint="default"/>
        <w:sz w:val="14"/>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8" w15:restartNumberingAfterBreak="0">
    <w:nsid w:val="40C45187"/>
    <w:multiLevelType w:val="hybridMultilevel"/>
    <w:tmpl w:val="FAF2D2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8CF7B18"/>
    <w:multiLevelType w:val="hybridMultilevel"/>
    <w:tmpl w:val="0840CA1C"/>
    <w:lvl w:ilvl="0" w:tplc="BB008EE2">
      <w:start w:val="3"/>
      <w:numFmt w:val="decimal"/>
      <w:lvlText w:val="%1."/>
      <w:lvlJc w:val="left"/>
      <w:pPr>
        <w:ind w:left="390" w:hanging="360"/>
      </w:pPr>
      <w:rPr>
        <w:rFonts w:hint="default"/>
        <w:sz w:val="14"/>
      </w:rPr>
    </w:lvl>
    <w:lvl w:ilvl="1" w:tplc="04090019" w:tentative="1">
      <w:start w:val="1"/>
      <w:numFmt w:val="lowerLetter"/>
      <w:lvlText w:val="%2."/>
      <w:lvlJc w:val="left"/>
      <w:pPr>
        <w:ind w:left="1110" w:hanging="360"/>
      </w:pPr>
    </w:lvl>
    <w:lvl w:ilvl="2" w:tplc="0409001B" w:tentative="1">
      <w:start w:val="1"/>
      <w:numFmt w:val="lowerRoman"/>
      <w:lvlText w:val="%3."/>
      <w:lvlJc w:val="right"/>
      <w:pPr>
        <w:ind w:left="1830" w:hanging="180"/>
      </w:pPr>
    </w:lvl>
    <w:lvl w:ilvl="3" w:tplc="0409000F" w:tentative="1">
      <w:start w:val="1"/>
      <w:numFmt w:val="decimal"/>
      <w:lvlText w:val="%4."/>
      <w:lvlJc w:val="left"/>
      <w:pPr>
        <w:ind w:left="2550" w:hanging="360"/>
      </w:pPr>
    </w:lvl>
    <w:lvl w:ilvl="4" w:tplc="04090019" w:tentative="1">
      <w:start w:val="1"/>
      <w:numFmt w:val="lowerLetter"/>
      <w:lvlText w:val="%5."/>
      <w:lvlJc w:val="left"/>
      <w:pPr>
        <w:ind w:left="3270" w:hanging="360"/>
      </w:pPr>
    </w:lvl>
    <w:lvl w:ilvl="5" w:tplc="0409001B" w:tentative="1">
      <w:start w:val="1"/>
      <w:numFmt w:val="lowerRoman"/>
      <w:lvlText w:val="%6."/>
      <w:lvlJc w:val="right"/>
      <w:pPr>
        <w:ind w:left="3990" w:hanging="180"/>
      </w:pPr>
    </w:lvl>
    <w:lvl w:ilvl="6" w:tplc="0409000F" w:tentative="1">
      <w:start w:val="1"/>
      <w:numFmt w:val="decimal"/>
      <w:lvlText w:val="%7."/>
      <w:lvlJc w:val="left"/>
      <w:pPr>
        <w:ind w:left="4710" w:hanging="360"/>
      </w:pPr>
    </w:lvl>
    <w:lvl w:ilvl="7" w:tplc="04090019" w:tentative="1">
      <w:start w:val="1"/>
      <w:numFmt w:val="lowerLetter"/>
      <w:lvlText w:val="%8."/>
      <w:lvlJc w:val="left"/>
      <w:pPr>
        <w:ind w:left="5430" w:hanging="360"/>
      </w:pPr>
    </w:lvl>
    <w:lvl w:ilvl="8" w:tplc="0409001B" w:tentative="1">
      <w:start w:val="1"/>
      <w:numFmt w:val="lowerRoman"/>
      <w:lvlText w:val="%9."/>
      <w:lvlJc w:val="right"/>
      <w:pPr>
        <w:ind w:left="6150" w:hanging="180"/>
      </w:pPr>
    </w:lvl>
  </w:abstractNum>
  <w:abstractNum w:abstractNumId="10" w15:restartNumberingAfterBreak="0">
    <w:nsid w:val="4FA94383"/>
    <w:multiLevelType w:val="hybridMultilevel"/>
    <w:tmpl w:val="80D6F3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CEC59DA"/>
    <w:multiLevelType w:val="hybridMultilevel"/>
    <w:tmpl w:val="EAE02B9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703C6C50"/>
    <w:multiLevelType w:val="hybridMultilevel"/>
    <w:tmpl w:val="22D6F1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36525287">
    <w:abstractNumId w:val="11"/>
  </w:num>
  <w:num w:numId="2" w16cid:durableId="862667870">
    <w:abstractNumId w:val="10"/>
  </w:num>
  <w:num w:numId="3" w16cid:durableId="110977623">
    <w:abstractNumId w:val="6"/>
  </w:num>
  <w:num w:numId="4" w16cid:durableId="1439644957">
    <w:abstractNumId w:val="8"/>
  </w:num>
  <w:num w:numId="5" w16cid:durableId="1568807624">
    <w:abstractNumId w:val="5"/>
  </w:num>
  <w:num w:numId="6" w16cid:durableId="315645186">
    <w:abstractNumId w:val="12"/>
  </w:num>
  <w:num w:numId="7" w16cid:durableId="1816802233">
    <w:abstractNumId w:val="4"/>
  </w:num>
  <w:num w:numId="8" w16cid:durableId="412355529">
    <w:abstractNumId w:val="9"/>
  </w:num>
  <w:num w:numId="9" w16cid:durableId="152063119">
    <w:abstractNumId w:val="2"/>
  </w:num>
  <w:num w:numId="10" w16cid:durableId="384720887">
    <w:abstractNumId w:val="7"/>
  </w:num>
  <w:num w:numId="11" w16cid:durableId="876550485">
    <w:abstractNumId w:val="1"/>
  </w:num>
  <w:num w:numId="12" w16cid:durableId="822280802">
    <w:abstractNumId w:val="0"/>
  </w:num>
  <w:num w:numId="13" w16cid:durableId="82851744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6F6C"/>
    <w:rsid w:val="00024D69"/>
    <w:rsid w:val="00035FF5"/>
    <w:rsid w:val="000906BB"/>
    <w:rsid w:val="000B47C6"/>
    <w:rsid w:val="000D1A82"/>
    <w:rsid w:val="000D7AC2"/>
    <w:rsid w:val="000E3ECA"/>
    <w:rsid w:val="000E52EA"/>
    <w:rsid w:val="00125B24"/>
    <w:rsid w:val="00130AB4"/>
    <w:rsid w:val="00132435"/>
    <w:rsid w:val="00136FBC"/>
    <w:rsid w:val="00145E8B"/>
    <w:rsid w:val="00163DA6"/>
    <w:rsid w:val="00165479"/>
    <w:rsid w:val="0019729B"/>
    <w:rsid w:val="001A617F"/>
    <w:rsid w:val="001C391A"/>
    <w:rsid w:val="001E03D4"/>
    <w:rsid w:val="001E361C"/>
    <w:rsid w:val="002014F0"/>
    <w:rsid w:val="0020471B"/>
    <w:rsid w:val="002146EB"/>
    <w:rsid w:val="00225B40"/>
    <w:rsid w:val="00256E59"/>
    <w:rsid w:val="00260B54"/>
    <w:rsid w:val="0027380D"/>
    <w:rsid w:val="00285CD4"/>
    <w:rsid w:val="00295B2E"/>
    <w:rsid w:val="00295E67"/>
    <w:rsid w:val="002D2D51"/>
    <w:rsid w:val="002D428C"/>
    <w:rsid w:val="002E475E"/>
    <w:rsid w:val="002E68F3"/>
    <w:rsid w:val="002F2C50"/>
    <w:rsid w:val="002F75E4"/>
    <w:rsid w:val="00306775"/>
    <w:rsid w:val="003127D8"/>
    <w:rsid w:val="00315C43"/>
    <w:rsid w:val="003200DA"/>
    <w:rsid w:val="0034540B"/>
    <w:rsid w:val="003467C3"/>
    <w:rsid w:val="00353F39"/>
    <w:rsid w:val="00370194"/>
    <w:rsid w:val="00376A13"/>
    <w:rsid w:val="00391410"/>
    <w:rsid w:val="003B1CA2"/>
    <w:rsid w:val="003C297B"/>
    <w:rsid w:val="003C5265"/>
    <w:rsid w:val="003D5960"/>
    <w:rsid w:val="003F354E"/>
    <w:rsid w:val="004028B8"/>
    <w:rsid w:val="00413E59"/>
    <w:rsid w:val="004140ED"/>
    <w:rsid w:val="00421A51"/>
    <w:rsid w:val="00437AB9"/>
    <w:rsid w:val="00445571"/>
    <w:rsid w:val="004532CE"/>
    <w:rsid w:val="004644D7"/>
    <w:rsid w:val="00473BE9"/>
    <w:rsid w:val="00474B30"/>
    <w:rsid w:val="004C76BE"/>
    <w:rsid w:val="004C7D95"/>
    <w:rsid w:val="004D3365"/>
    <w:rsid w:val="004F42F0"/>
    <w:rsid w:val="00502A7B"/>
    <w:rsid w:val="00511AAA"/>
    <w:rsid w:val="0054511E"/>
    <w:rsid w:val="00554A7F"/>
    <w:rsid w:val="005603F1"/>
    <w:rsid w:val="00566B6C"/>
    <w:rsid w:val="0057196A"/>
    <w:rsid w:val="00584ABE"/>
    <w:rsid w:val="005858DF"/>
    <w:rsid w:val="005B0657"/>
    <w:rsid w:val="005C42B5"/>
    <w:rsid w:val="005D0530"/>
    <w:rsid w:val="005E2B20"/>
    <w:rsid w:val="005F2A67"/>
    <w:rsid w:val="005F4FED"/>
    <w:rsid w:val="00611E71"/>
    <w:rsid w:val="00644973"/>
    <w:rsid w:val="006636FB"/>
    <w:rsid w:val="00665C33"/>
    <w:rsid w:val="0068165E"/>
    <w:rsid w:val="00697CE9"/>
    <w:rsid w:val="006A61B2"/>
    <w:rsid w:val="006B1CC8"/>
    <w:rsid w:val="006B6B2A"/>
    <w:rsid w:val="006C6085"/>
    <w:rsid w:val="006E0230"/>
    <w:rsid w:val="006E5871"/>
    <w:rsid w:val="0070260A"/>
    <w:rsid w:val="0070565B"/>
    <w:rsid w:val="0074527A"/>
    <w:rsid w:val="0074707F"/>
    <w:rsid w:val="007575F9"/>
    <w:rsid w:val="00760884"/>
    <w:rsid w:val="00761673"/>
    <w:rsid w:val="00761867"/>
    <w:rsid w:val="00772DB8"/>
    <w:rsid w:val="00775BA2"/>
    <w:rsid w:val="00785E7B"/>
    <w:rsid w:val="00796112"/>
    <w:rsid w:val="007B4C26"/>
    <w:rsid w:val="00804966"/>
    <w:rsid w:val="008142F9"/>
    <w:rsid w:val="00815209"/>
    <w:rsid w:val="008201FC"/>
    <w:rsid w:val="00832981"/>
    <w:rsid w:val="00840719"/>
    <w:rsid w:val="008464FF"/>
    <w:rsid w:val="00881C76"/>
    <w:rsid w:val="00893575"/>
    <w:rsid w:val="0089531C"/>
    <w:rsid w:val="00896E1F"/>
    <w:rsid w:val="008A61E2"/>
    <w:rsid w:val="008D40DD"/>
    <w:rsid w:val="00917A4E"/>
    <w:rsid w:val="00936014"/>
    <w:rsid w:val="009A78F6"/>
    <w:rsid w:val="009B7D74"/>
    <w:rsid w:val="009D3D28"/>
    <w:rsid w:val="009D4054"/>
    <w:rsid w:val="009F31DE"/>
    <w:rsid w:val="00A008F6"/>
    <w:rsid w:val="00A11A45"/>
    <w:rsid w:val="00A13E91"/>
    <w:rsid w:val="00A2050A"/>
    <w:rsid w:val="00A23835"/>
    <w:rsid w:val="00A33296"/>
    <w:rsid w:val="00A46BCE"/>
    <w:rsid w:val="00A60278"/>
    <w:rsid w:val="00A93300"/>
    <w:rsid w:val="00AB3210"/>
    <w:rsid w:val="00B06F6C"/>
    <w:rsid w:val="00B11545"/>
    <w:rsid w:val="00B50220"/>
    <w:rsid w:val="00B57CB6"/>
    <w:rsid w:val="00B76F0B"/>
    <w:rsid w:val="00B8150C"/>
    <w:rsid w:val="00B83E0C"/>
    <w:rsid w:val="00BA512F"/>
    <w:rsid w:val="00BD42BA"/>
    <w:rsid w:val="00BF6480"/>
    <w:rsid w:val="00C51C29"/>
    <w:rsid w:val="00C548A3"/>
    <w:rsid w:val="00C568D4"/>
    <w:rsid w:val="00C616DF"/>
    <w:rsid w:val="00C779C9"/>
    <w:rsid w:val="00C9141A"/>
    <w:rsid w:val="00C94FCA"/>
    <w:rsid w:val="00CA4943"/>
    <w:rsid w:val="00CA653D"/>
    <w:rsid w:val="00CB3875"/>
    <w:rsid w:val="00CB5D8C"/>
    <w:rsid w:val="00CC2332"/>
    <w:rsid w:val="00CC5441"/>
    <w:rsid w:val="00CD206E"/>
    <w:rsid w:val="00CD2B69"/>
    <w:rsid w:val="00CE19C8"/>
    <w:rsid w:val="00CE6B38"/>
    <w:rsid w:val="00CF4341"/>
    <w:rsid w:val="00D023E0"/>
    <w:rsid w:val="00D078A8"/>
    <w:rsid w:val="00D1400E"/>
    <w:rsid w:val="00D317D7"/>
    <w:rsid w:val="00D402A8"/>
    <w:rsid w:val="00D46C2C"/>
    <w:rsid w:val="00D526F7"/>
    <w:rsid w:val="00D73D47"/>
    <w:rsid w:val="00DB3004"/>
    <w:rsid w:val="00DD070E"/>
    <w:rsid w:val="00DD5D52"/>
    <w:rsid w:val="00DF1EAA"/>
    <w:rsid w:val="00DF3105"/>
    <w:rsid w:val="00E00EA7"/>
    <w:rsid w:val="00E13F37"/>
    <w:rsid w:val="00E13FAC"/>
    <w:rsid w:val="00E2091D"/>
    <w:rsid w:val="00E2264A"/>
    <w:rsid w:val="00E242FB"/>
    <w:rsid w:val="00E26034"/>
    <w:rsid w:val="00E50801"/>
    <w:rsid w:val="00E530DC"/>
    <w:rsid w:val="00E743F4"/>
    <w:rsid w:val="00E832A5"/>
    <w:rsid w:val="00E86704"/>
    <w:rsid w:val="00E93FAD"/>
    <w:rsid w:val="00E9781B"/>
    <w:rsid w:val="00EA1110"/>
    <w:rsid w:val="00ED1830"/>
    <w:rsid w:val="00F02246"/>
    <w:rsid w:val="00F12DCF"/>
    <w:rsid w:val="00F13045"/>
    <w:rsid w:val="00F41560"/>
    <w:rsid w:val="00F75C19"/>
    <w:rsid w:val="00FA0725"/>
    <w:rsid w:val="00FA51C3"/>
    <w:rsid w:val="00FB75C0"/>
    <w:rsid w:val="00FC0F79"/>
    <w:rsid w:val="00FC5FF9"/>
    <w:rsid w:val="00FE245B"/>
    <w:rsid w:val="00FE3F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5288AB"/>
  <w15:chartTrackingRefBased/>
  <w15:docId w15:val="{28333F30-49C7-4B1A-A4C2-E4AB52949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F1E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1EAA"/>
  </w:style>
  <w:style w:type="paragraph" w:styleId="Footer">
    <w:name w:val="footer"/>
    <w:basedOn w:val="Normal"/>
    <w:link w:val="FooterChar"/>
    <w:uiPriority w:val="99"/>
    <w:unhideWhenUsed/>
    <w:rsid w:val="00DF1E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1EAA"/>
  </w:style>
  <w:style w:type="paragraph" w:styleId="FootnoteText">
    <w:name w:val="footnote text"/>
    <w:basedOn w:val="Normal"/>
    <w:link w:val="FootnoteTextChar"/>
    <w:rsid w:val="00391410"/>
    <w:pPr>
      <w:spacing w:after="0" w:line="240" w:lineRule="auto"/>
    </w:pPr>
    <w:rPr>
      <w:rFonts w:ascii="Times New Roman" w:eastAsia="Times New Roman" w:hAnsi="Times New Roman"/>
      <w:sz w:val="20"/>
      <w:szCs w:val="20"/>
    </w:rPr>
  </w:style>
  <w:style w:type="character" w:customStyle="1" w:styleId="FootnoteTextChar">
    <w:name w:val="Footnote Text Char"/>
    <w:link w:val="FootnoteText"/>
    <w:rsid w:val="00391410"/>
    <w:rPr>
      <w:rFonts w:ascii="Times New Roman" w:eastAsia="Times New Roman" w:hAnsi="Times New Roman" w:cs="Times New Roman"/>
      <w:sz w:val="20"/>
      <w:szCs w:val="20"/>
    </w:rPr>
  </w:style>
  <w:style w:type="character" w:styleId="FootnoteReference">
    <w:name w:val="footnote reference"/>
    <w:rsid w:val="00391410"/>
    <w:rPr>
      <w:vertAlign w:val="superscript"/>
    </w:rPr>
  </w:style>
  <w:style w:type="paragraph" w:styleId="ListParagraph">
    <w:name w:val="List Paragraph"/>
    <w:aliases w:val="Byline"/>
    <w:basedOn w:val="Normal"/>
    <w:link w:val="ListParagraphChar"/>
    <w:uiPriority w:val="34"/>
    <w:qFormat/>
    <w:rsid w:val="00E242FB"/>
    <w:pPr>
      <w:ind w:left="720"/>
      <w:contextualSpacing/>
    </w:pPr>
  </w:style>
  <w:style w:type="character" w:styleId="Hyperlink">
    <w:name w:val="Hyperlink"/>
    <w:basedOn w:val="DefaultParagraphFont"/>
    <w:uiPriority w:val="99"/>
    <w:unhideWhenUsed/>
    <w:rsid w:val="00B50220"/>
    <w:rPr>
      <w:color w:val="467886" w:themeColor="hyperlink"/>
      <w:u w:val="single"/>
    </w:rPr>
  </w:style>
  <w:style w:type="character" w:styleId="UnresolvedMention">
    <w:name w:val="Unresolved Mention"/>
    <w:basedOn w:val="DefaultParagraphFont"/>
    <w:uiPriority w:val="99"/>
    <w:semiHidden/>
    <w:unhideWhenUsed/>
    <w:rsid w:val="00B50220"/>
    <w:rPr>
      <w:color w:val="605E5C"/>
      <w:shd w:val="clear" w:color="auto" w:fill="E1DFDD"/>
    </w:rPr>
  </w:style>
  <w:style w:type="character" w:styleId="CommentReference">
    <w:name w:val="annotation reference"/>
    <w:basedOn w:val="DefaultParagraphFont"/>
    <w:uiPriority w:val="99"/>
    <w:semiHidden/>
    <w:unhideWhenUsed/>
    <w:rsid w:val="00B50220"/>
    <w:rPr>
      <w:sz w:val="16"/>
      <w:szCs w:val="16"/>
    </w:rPr>
  </w:style>
  <w:style w:type="paragraph" w:styleId="CommentText">
    <w:name w:val="annotation text"/>
    <w:basedOn w:val="Normal"/>
    <w:link w:val="CommentTextChar"/>
    <w:uiPriority w:val="99"/>
    <w:unhideWhenUsed/>
    <w:rsid w:val="00B50220"/>
    <w:pPr>
      <w:spacing w:line="240" w:lineRule="auto"/>
    </w:pPr>
    <w:rPr>
      <w:sz w:val="20"/>
      <w:szCs w:val="20"/>
    </w:rPr>
  </w:style>
  <w:style w:type="character" w:customStyle="1" w:styleId="CommentTextChar">
    <w:name w:val="Comment Text Char"/>
    <w:basedOn w:val="DefaultParagraphFont"/>
    <w:link w:val="CommentText"/>
    <w:uiPriority w:val="99"/>
    <w:rsid w:val="00B50220"/>
  </w:style>
  <w:style w:type="paragraph" w:styleId="CommentSubject">
    <w:name w:val="annotation subject"/>
    <w:basedOn w:val="CommentText"/>
    <w:next w:val="CommentText"/>
    <w:link w:val="CommentSubjectChar"/>
    <w:uiPriority w:val="99"/>
    <w:semiHidden/>
    <w:unhideWhenUsed/>
    <w:rsid w:val="00B50220"/>
    <w:rPr>
      <w:b/>
      <w:bCs/>
    </w:rPr>
  </w:style>
  <w:style w:type="character" w:customStyle="1" w:styleId="CommentSubjectChar">
    <w:name w:val="Comment Subject Char"/>
    <w:basedOn w:val="CommentTextChar"/>
    <w:link w:val="CommentSubject"/>
    <w:uiPriority w:val="99"/>
    <w:semiHidden/>
    <w:rsid w:val="00B50220"/>
    <w:rPr>
      <w:b/>
      <w:bCs/>
    </w:rPr>
  </w:style>
  <w:style w:type="table" w:styleId="TableGrid">
    <w:name w:val="Table Grid"/>
    <w:basedOn w:val="TableNormal"/>
    <w:uiPriority w:val="39"/>
    <w:rsid w:val="00B57C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775BA2"/>
    <w:rPr>
      <w:color w:val="96607D" w:themeColor="followedHyperlink"/>
      <w:u w:val="single"/>
    </w:rPr>
  </w:style>
  <w:style w:type="character" w:customStyle="1" w:styleId="ListParagraphChar">
    <w:name w:val="List Paragraph Char"/>
    <w:aliases w:val="Byline Char"/>
    <w:link w:val="ListParagraph"/>
    <w:uiPriority w:val="34"/>
    <w:rsid w:val="006E5871"/>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4745063">
      <w:bodyDiv w:val="1"/>
      <w:marLeft w:val="0"/>
      <w:marRight w:val="0"/>
      <w:marTop w:val="0"/>
      <w:marBottom w:val="0"/>
      <w:divBdr>
        <w:top w:val="none" w:sz="0" w:space="0" w:color="auto"/>
        <w:left w:val="none" w:sz="0" w:space="0" w:color="auto"/>
        <w:bottom w:val="none" w:sz="0" w:space="0" w:color="auto"/>
        <w:right w:val="none" w:sz="0" w:space="0" w:color="auto"/>
      </w:divBdr>
      <w:divsChild>
        <w:div w:id="2118326930">
          <w:marLeft w:val="0"/>
          <w:marRight w:val="0"/>
          <w:marTop w:val="0"/>
          <w:marBottom w:val="0"/>
          <w:divBdr>
            <w:top w:val="none" w:sz="0" w:space="0" w:color="auto"/>
            <w:left w:val="none" w:sz="0" w:space="0" w:color="auto"/>
            <w:bottom w:val="none" w:sz="0" w:space="0" w:color="auto"/>
            <w:right w:val="none" w:sz="0" w:space="0" w:color="auto"/>
          </w:divBdr>
          <w:divsChild>
            <w:div w:id="940332225">
              <w:marLeft w:val="0"/>
              <w:marRight w:val="0"/>
              <w:marTop w:val="0"/>
              <w:marBottom w:val="0"/>
              <w:divBdr>
                <w:top w:val="none" w:sz="0" w:space="0" w:color="auto"/>
                <w:left w:val="none" w:sz="0" w:space="0" w:color="auto"/>
                <w:bottom w:val="none" w:sz="0" w:space="0" w:color="auto"/>
                <w:right w:val="none" w:sz="0" w:space="0" w:color="auto"/>
              </w:divBdr>
              <w:divsChild>
                <w:div w:id="2073848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5390254">
      <w:bodyDiv w:val="1"/>
      <w:marLeft w:val="0"/>
      <w:marRight w:val="0"/>
      <w:marTop w:val="0"/>
      <w:marBottom w:val="0"/>
      <w:divBdr>
        <w:top w:val="none" w:sz="0" w:space="0" w:color="auto"/>
        <w:left w:val="none" w:sz="0" w:space="0" w:color="auto"/>
        <w:bottom w:val="none" w:sz="0" w:space="0" w:color="auto"/>
        <w:right w:val="none" w:sz="0" w:space="0" w:color="auto"/>
      </w:divBdr>
    </w:div>
    <w:div w:id="778060924">
      <w:bodyDiv w:val="1"/>
      <w:marLeft w:val="0"/>
      <w:marRight w:val="0"/>
      <w:marTop w:val="0"/>
      <w:marBottom w:val="0"/>
      <w:divBdr>
        <w:top w:val="none" w:sz="0" w:space="0" w:color="auto"/>
        <w:left w:val="none" w:sz="0" w:space="0" w:color="auto"/>
        <w:bottom w:val="none" w:sz="0" w:space="0" w:color="auto"/>
        <w:right w:val="none" w:sz="0" w:space="0" w:color="auto"/>
      </w:divBdr>
      <w:divsChild>
        <w:div w:id="532152643">
          <w:marLeft w:val="0"/>
          <w:marRight w:val="0"/>
          <w:marTop w:val="0"/>
          <w:marBottom w:val="0"/>
          <w:divBdr>
            <w:top w:val="none" w:sz="0" w:space="0" w:color="auto"/>
            <w:left w:val="none" w:sz="0" w:space="0" w:color="auto"/>
            <w:bottom w:val="none" w:sz="0" w:space="0" w:color="auto"/>
            <w:right w:val="none" w:sz="0" w:space="0" w:color="auto"/>
          </w:divBdr>
          <w:divsChild>
            <w:div w:id="2130390597">
              <w:marLeft w:val="0"/>
              <w:marRight w:val="0"/>
              <w:marTop w:val="0"/>
              <w:marBottom w:val="0"/>
              <w:divBdr>
                <w:top w:val="none" w:sz="0" w:space="0" w:color="auto"/>
                <w:left w:val="none" w:sz="0" w:space="0" w:color="auto"/>
                <w:bottom w:val="none" w:sz="0" w:space="0" w:color="auto"/>
                <w:right w:val="none" w:sz="0" w:space="0" w:color="auto"/>
              </w:divBdr>
              <w:divsChild>
                <w:div w:id="512455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3421544">
      <w:bodyDiv w:val="1"/>
      <w:marLeft w:val="0"/>
      <w:marRight w:val="0"/>
      <w:marTop w:val="0"/>
      <w:marBottom w:val="0"/>
      <w:divBdr>
        <w:top w:val="none" w:sz="0" w:space="0" w:color="auto"/>
        <w:left w:val="none" w:sz="0" w:space="0" w:color="auto"/>
        <w:bottom w:val="none" w:sz="0" w:space="0" w:color="auto"/>
        <w:right w:val="none" w:sz="0" w:space="0" w:color="auto"/>
      </w:divBdr>
    </w:div>
    <w:div w:id="1554853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ccn.org/guideline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NCCN.org/hem-agend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2B2C1B-0CAB-464A-9CE9-3C320F2671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784</TotalTime>
  <Pages>1</Pages>
  <Words>582</Words>
  <Characters>3320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NCCN</Company>
  <LinksUpToDate>false</LinksUpToDate>
  <CharactersWithSpaces>3895</CharactersWithSpaces>
  <SharedDoc>false</SharedDoc>
  <HLinks>
    <vt:vector size="42" baseType="variant">
      <vt:variant>
        <vt:i4>1310737</vt:i4>
      </vt:variant>
      <vt:variant>
        <vt:i4>-1</vt:i4>
      </vt:variant>
      <vt:variant>
        <vt:i4>2050</vt:i4>
      </vt:variant>
      <vt:variant>
        <vt:i4>4</vt:i4>
      </vt:variant>
      <vt:variant>
        <vt:lpwstr>https://nccn.org/</vt:lpwstr>
      </vt:variant>
      <vt:variant>
        <vt:lpwstr/>
      </vt:variant>
      <vt:variant>
        <vt:i4>3932222</vt:i4>
      </vt:variant>
      <vt:variant>
        <vt:i4>-1</vt:i4>
      </vt:variant>
      <vt:variant>
        <vt:i4>2051</vt:i4>
      </vt:variant>
      <vt:variant>
        <vt:i4>4</vt:i4>
      </vt:variant>
      <vt:variant>
        <vt:lpwstr>https://www.nccn.org/patientresources/patient-resources</vt:lpwstr>
      </vt:variant>
      <vt:variant>
        <vt:lpwstr/>
      </vt:variant>
      <vt:variant>
        <vt:i4>1245193</vt:i4>
      </vt:variant>
      <vt:variant>
        <vt:i4>-1</vt:i4>
      </vt:variant>
      <vt:variant>
        <vt:i4>2052</vt:i4>
      </vt:variant>
      <vt:variant>
        <vt:i4>4</vt:i4>
      </vt:variant>
      <vt:variant>
        <vt:lpwstr>https://www.nccn.org/home/member-institutions</vt:lpwstr>
      </vt:variant>
      <vt:variant>
        <vt:lpwstr/>
      </vt:variant>
      <vt:variant>
        <vt:i4>2687027</vt:i4>
      </vt:variant>
      <vt:variant>
        <vt:i4>-1</vt:i4>
      </vt:variant>
      <vt:variant>
        <vt:i4>1025</vt:i4>
      </vt:variant>
      <vt:variant>
        <vt:i4>4</vt:i4>
      </vt:variant>
      <vt:variant>
        <vt:lpwstr>\\fs-usgd-policy\Marketing&amp;Communications\Marketing\Working Projects\  BRANDING\NCCN CORPORATE\LETTERHEAD\Letterhead 2022\Redesign\Letterhead 2022\NCCN.org</vt:lpwstr>
      </vt:variant>
      <vt:variant>
        <vt:lpwstr/>
      </vt:variant>
      <vt:variant>
        <vt:i4>1310737</vt:i4>
      </vt:variant>
      <vt:variant>
        <vt:i4>-1</vt:i4>
      </vt:variant>
      <vt:variant>
        <vt:i4>1026</vt:i4>
      </vt:variant>
      <vt:variant>
        <vt:i4>4</vt:i4>
      </vt:variant>
      <vt:variant>
        <vt:lpwstr>https://nccn.org/</vt:lpwstr>
      </vt:variant>
      <vt:variant>
        <vt:lpwstr/>
      </vt:variant>
      <vt:variant>
        <vt:i4>3932222</vt:i4>
      </vt:variant>
      <vt:variant>
        <vt:i4>-1</vt:i4>
      </vt:variant>
      <vt:variant>
        <vt:i4>1027</vt:i4>
      </vt:variant>
      <vt:variant>
        <vt:i4>4</vt:i4>
      </vt:variant>
      <vt:variant>
        <vt:lpwstr>https://www.nccn.org/patientresources/patient-resources</vt:lpwstr>
      </vt:variant>
      <vt:variant>
        <vt:lpwstr/>
      </vt:variant>
      <vt:variant>
        <vt:i4>1245193</vt:i4>
      </vt:variant>
      <vt:variant>
        <vt:i4>-1</vt:i4>
      </vt:variant>
      <vt:variant>
        <vt:i4>1028</vt:i4>
      </vt:variant>
      <vt:variant>
        <vt:i4>4</vt:i4>
      </vt:variant>
      <vt:variant>
        <vt:lpwstr>https://www.nccn.org/home/member-institutions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Muscarella, Kathy</dc:creator>
  <cp:keywords/>
  <dc:description/>
  <cp:lastModifiedBy>Quigley, Danielle</cp:lastModifiedBy>
  <cp:revision>70</cp:revision>
  <cp:lastPrinted>2023-09-07T20:02:00Z</cp:lastPrinted>
  <dcterms:created xsi:type="dcterms:W3CDTF">2023-08-31T15:22:00Z</dcterms:created>
  <dcterms:modified xsi:type="dcterms:W3CDTF">2026-05-19T19:56:00Z</dcterms:modified>
</cp:coreProperties>
</file>