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Subject: Professional Development Request: SimpleU Annual Conference (Oct 18–20)</w:t>
      </w:r>
    </w:p>
    <w:p w:rsidR="00000000" w:rsidDel="00000000" w:rsidP="00000000" w:rsidRDefault="00000000" w:rsidRPr="00000000" w14:paraId="00000002">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3">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Dear [Supervisor Name],</w:t>
      </w:r>
    </w:p>
    <w:p w:rsidR="00000000" w:rsidDel="00000000" w:rsidP="00000000" w:rsidRDefault="00000000" w:rsidRPr="00000000" w14:paraId="00000004">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5">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 would like to request approval to attend </w:t>
      </w:r>
      <w:r w:rsidDel="00000000" w:rsidR="00000000" w:rsidRPr="00000000">
        <w:rPr>
          <w:rFonts w:ascii="Arial" w:cs="Arial" w:eastAsia="Arial" w:hAnsi="Arial"/>
          <w:b w:val="1"/>
          <w:bCs w:val="1"/>
          <w:sz w:val="22"/>
          <w:szCs w:val="22"/>
          <w:rtl w:val="0"/>
        </w:rPr>
        <w:t xml:space="preserve">SimpleU</w:t>
      </w:r>
      <w:r w:rsidDel="00000000" w:rsidR="00000000" w:rsidRPr="00000000">
        <w:rPr>
          <w:rFonts w:ascii="Arial" w:cs="Arial" w:eastAsia="Arial" w:hAnsi="Arial"/>
          <w:sz w:val="22"/>
          <w:szCs w:val="22"/>
          <w:rtl w:val="0"/>
        </w:rPr>
        <w:t xml:space="preserve">, the Simple Higher Ed annual conference, taking place from October 18–20.</w:t>
      </w:r>
    </w:p>
    <w:p w:rsidR="00000000" w:rsidDel="00000000" w:rsidP="00000000" w:rsidRDefault="00000000" w:rsidRPr="00000000" w14:paraId="00000006">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7">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This event is designed specifically for Simple Higher Ed platform users, bringing together professionals in academic affairs, instructional design, and online learning. Attending will allow me to transition from basic platform use to a high-level strategic approach, ensuring our institution is getting the full value out of the [Enter the platform used on campus - Simple Syllabus / Simple Prep] platform.</w:t>
      </w:r>
    </w:p>
    <w:p w:rsidR="00000000" w:rsidDel="00000000" w:rsidP="00000000" w:rsidRDefault="00000000" w:rsidRPr="00000000" w14:paraId="00000008">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Key Institutional Benefits:</w:t>
      </w:r>
    </w:p>
    <w:p w:rsidR="00000000" w:rsidDel="00000000" w:rsidP="00000000" w:rsidRDefault="00000000" w:rsidRPr="00000000" w14:paraId="0000000A">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Two Full Days of Targeted Learning: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schedule (Oct 19–20) features a mix of staff-led product trainings and client-led sessions. I will be able to learn "tips and tricks" directly from peer institutions and the Simple Higher Ed team to streamline our internal workflows.</w:t>
      </w:r>
    </w:p>
    <w:p w:rsidR="00000000" w:rsidDel="00000000" w:rsidP="00000000" w:rsidRDefault="00000000" w:rsidRPr="00000000" w14:paraId="0000000C">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One-on-One Expert Guidance: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 intend to utilize the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Learning Lab</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 reserve dedicated time with Simple Higher Ed experts. This will allow me to receive personalized guidance on our specific site configuration and roadmap.</w:t>
      </w:r>
    </w:p>
    <w:p w:rsidR="00000000" w:rsidDel="00000000" w:rsidP="00000000" w:rsidRDefault="00000000" w:rsidRPr="00000000" w14:paraId="0000000E">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Product Roadmap &amp; Updates: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 will get an inside look at new tools and upcoming features through live demos and roadmap conversations, allowing us to plan our technology strategy for the coming year.</w:t>
      </w:r>
    </w:p>
    <w:p w:rsidR="00000000" w:rsidDel="00000000" w:rsidP="00000000" w:rsidRDefault="00000000" w:rsidRPr="00000000" w14:paraId="00000010">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Peer Collaboration: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By connecting with other power users, I can compare best practices for accreditation, compliance, and student success, bringing fresh, actionable ideas back to our team.</w:t>
      </w:r>
    </w:p>
    <w:p w:rsidR="00000000" w:rsidDel="00000000" w:rsidP="00000000" w:rsidRDefault="00000000" w:rsidRPr="00000000" w14:paraId="00000012">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Financial Efficiency:</w:t>
      </w:r>
    </w:p>
    <w:p w:rsidR="00000000" w:rsidDel="00000000" w:rsidP="00000000" w:rsidRDefault="00000000" w:rsidRPr="00000000" w14:paraId="00000014">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 am seeking approval to register before the </w:t>
      </w:r>
      <w:r w:rsidDel="00000000" w:rsidR="00000000" w:rsidRPr="00000000">
        <w:rPr>
          <w:rFonts w:ascii="Arial" w:cs="Arial" w:eastAsia="Arial" w:hAnsi="Arial"/>
          <w:b w:val="1"/>
          <w:bCs w:val="1"/>
          <w:sz w:val="22"/>
          <w:szCs w:val="22"/>
          <w:rtl w:val="0"/>
        </w:rPr>
        <w:t xml:space="preserve">July 29th early-bird deadline</w:t>
      </w:r>
      <w:r w:rsidDel="00000000" w:rsidR="00000000" w:rsidRPr="00000000">
        <w:rPr>
          <w:rFonts w:ascii="Arial" w:cs="Arial" w:eastAsia="Arial" w:hAnsi="Arial"/>
          <w:sz w:val="22"/>
          <w:szCs w:val="22"/>
          <w:rtl w:val="0"/>
        </w:rPr>
        <w:t xml:space="preserve"> to secure the lowest possible rate. Additionally, the conference provides several meals, significantly reducing the travel per diem requirements.</w:t>
      </w:r>
    </w:p>
    <w:p w:rsidR="00000000" w:rsidDel="00000000" w:rsidP="00000000" w:rsidRDefault="00000000" w:rsidRPr="00000000" w14:paraId="00000015">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Early-Bird Registration: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$399 (increases to $450 after </w:t>
      </w:r>
      <w:r w:rsidDel="00000000" w:rsidR="00000000" w:rsidRPr="00000000">
        <w:rPr>
          <w:rFonts w:ascii="Arial" w:cs="Arial" w:eastAsia="Arial" w:hAnsi="Arial"/>
          <w:sz w:val="22"/>
          <w:szCs w:val="22"/>
          <w:rtl w:val="0"/>
        </w:rPr>
        <w:t xml:space="preserve">July 29, 2026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7">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Included Meals: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Breakfast and Lunch (Oct 19 &amp; 20), plus two evening networking receptions.</w:t>
        <w:br w:type="textWrapping"/>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Negotiated Lodging: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Simple Higher Ed has secured a room block rate of $2</w:t>
      </w:r>
      <w:r w:rsidDel="00000000" w:rsidR="00000000" w:rsidRPr="00000000">
        <w:rPr>
          <w:rFonts w:ascii="Arial" w:cs="Arial" w:eastAsia="Arial" w:hAnsi="Arial"/>
          <w:sz w:val="22"/>
          <w:szCs w:val="22"/>
          <w:rtl w:val="0"/>
        </w:rPr>
        <w:t xml:space="preserve">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9/night (inclusive of the res</w:t>
      </w:r>
      <w:r w:rsidDel="00000000" w:rsidR="00000000" w:rsidRPr="00000000">
        <w:rPr>
          <w:rFonts w:ascii="Arial" w:cs="Arial" w:eastAsia="Arial" w:hAnsi="Arial"/>
          <w:sz w:val="22"/>
          <w:szCs w:val="22"/>
          <w:rtl w:val="0"/>
        </w:rPr>
        <w:t xml:space="preserve">ort fee)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at the conference hotel, The Vinoy. This is significantly below the standard seasonal rate for this historic property and ensures I am onsite for all sessions and networking events.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By attending SimpleU, I will return to campus with the technical knowledge and strategic connections needed to improve our outcomes and simplify our administrative processes.</w:t>
      </w:r>
    </w:p>
    <w:p w:rsidR="00000000" w:rsidDel="00000000" w:rsidP="00000000" w:rsidRDefault="00000000" w:rsidRPr="00000000" w14:paraId="0000001C">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D">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Thank you for your consideration of this request.</w:t>
      </w:r>
    </w:p>
    <w:p w:rsidR="00000000" w:rsidDel="00000000" w:rsidP="00000000" w:rsidRDefault="00000000" w:rsidRPr="00000000" w14:paraId="0000001E">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Best regards,</w:t>
      </w:r>
    </w:p>
    <w:p w:rsidR="00000000" w:rsidDel="00000000" w:rsidP="00000000" w:rsidRDefault="00000000" w:rsidRPr="00000000" w14:paraId="00000020">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[Your Name]</w:t>
      </w:r>
    </w:p>
    <w:p w:rsidR="00000000" w:rsidDel="00000000" w:rsidP="00000000" w:rsidRDefault="00000000" w:rsidRPr="00000000" w14:paraId="00000022">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[Your Title]</w:t>
      </w:r>
    </w:p>
    <w:p w:rsidR="00000000" w:rsidDel="00000000" w:rsidP="00000000" w:rsidRDefault="00000000" w:rsidRPr="00000000" w14:paraId="00000023">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spacing w:line="276" w:lineRule="auto"/>
        <w:rPr>
          <w:rFonts w:ascii="Arial" w:cs="Arial" w:eastAsia="Arial" w:hAnsi="Arial"/>
          <w:sz w:val="22"/>
          <w:szCs w:val="22"/>
        </w:rPr>
      </w:pPr>
      <w:r w:rsidDel="00000000" w:rsidR="00000000" w:rsidRPr="00000000">
        <w:rPr>
          <w:rtl w:val="0"/>
        </w:rPr>
      </w:r>
    </w:p>
    <w:sectPr>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Raleway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bottom w:color="44546a" w:space="0" w:sz="6" w:val="single"/>
      </w:pBdr>
      <w:spacing w:after="120" w:line="276" w:lineRule="auto"/>
    </w:pPr>
    <w:rPr>
      <w:rFonts w:ascii="Raleway SemiBold" w:cs="Raleway SemiBold" w:eastAsia="Raleway SemiBold" w:hAnsi="Raleway SemiBold"/>
      <w:b w:val="1"/>
      <w:bCs w:val="1"/>
      <w:color w:val="b61e42"/>
      <w:sz w:val="36"/>
      <w:szCs w:val="36"/>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after="120" w:before="60" w:line="276" w:lineRule="auto"/>
    </w:pPr>
    <w:rPr>
      <w:rFonts w:ascii="Raleway Medium" w:cs="Raleway Medium" w:eastAsia="Raleway Medium" w:hAnsi="Raleway Medium"/>
      <w:b w:val="1"/>
      <w:bCs w:val="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alewaySemiBold-regular.ttf"/><Relationship Id="rId2" Type="http://schemas.openxmlformats.org/officeDocument/2006/relationships/font" Target="fonts/RalewaySemiBold-bold.ttf"/><Relationship Id="rId3" Type="http://schemas.openxmlformats.org/officeDocument/2006/relationships/font" Target="fonts/RalewaySemiBold-italic.ttf"/><Relationship Id="rId4" Type="http://schemas.openxmlformats.org/officeDocument/2006/relationships/font" Target="fonts/RalewaySemiBold-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RalewayMedium-regular.ttf"/><Relationship Id="rId6" Type="http://schemas.openxmlformats.org/officeDocument/2006/relationships/font" Target="fonts/RalewayMedium-bold.ttf"/><Relationship Id="rId7" Type="http://schemas.openxmlformats.org/officeDocument/2006/relationships/font" Target="fonts/RalewayMedium-italic.ttf"/><Relationship Id="rId8" Type="http://schemas.openxmlformats.org/officeDocument/2006/relationships/font" Target="fonts/Raleway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fpLdyEKKxL+37Fzt45lEYx4vzw==">CgMxLjA4AHIhMTVMWC13dlZoUTlEaEtoc0daMUdfUGNuRGZFcGowb09Y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